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6ECEC" w14:textId="77777777" w:rsidR="00A66108" w:rsidRDefault="00A66108" w:rsidP="00A66108">
      <w:pPr>
        <w:spacing w:after="0"/>
        <w:rPr>
          <w:b/>
          <w:sz w:val="28"/>
        </w:rPr>
      </w:pPr>
      <w:r>
        <w:rPr>
          <w:b/>
          <w:sz w:val="28"/>
        </w:rPr>
        <w:t>Das Koch-Duell</w:t>
      </w:r>
    </w:p>
    <w:p w14:paraId="144BE03F" w14:textId="281C4873" w:rsidR="00A66108" w:rsidRDefault="00A66108" w:rsidP="00A66108">
      <w:pPr>
        <w:spacing w:after="0"/>
        <w:rPr>
          <w:b/>
          <w:sz w:val="22"/>
        </w:rPr>
      </w:pPr>
      <w:r>
        <w:rPr>
          <w:b/>
        </w:rPr>
        <w:t xml:space="preserve">Beispielablauf mit </w:t>
      </w:r>
      <w:r w:rsidR="001849AA">
        <w:rPr>
          <w:b/>
        </w:rPr>
        <w:t xml:space="preserve">20 </w:t>
      </w:r>
      <w:r>
        <w:rPr>
          <w:b/>
        </w:rPr>
        <w:t>Fragen und Lösungen für ältere Jugendliche</w:t>
      </w:r>
    </w:p>
    <w:p w14:paraId="3DE68171" w14:textId="77777777" w:rsidR="00A66108" w:rsidRDefault="00A66108" w:rsidP="00A66108">
      <w:pPr>
        <w:spacing w:after="0"/>
      </w:pPr>
    </w:p>
    <w:p w14:paraId="4F009A80" w14:textId="77777777" w:rsidR="00A66108" w:rsidRDefault="00A66108" w:rsidP="00A66108">
      <w:pPr>
        <w:pStyle w:val="Listenabsatz"/>
        <w:numPr>
          <w:ilvl w:val="0"/>
          <w:numId w:val="44"/>
        </w:numPr>
        <w:spacing w:after="0" w:line="256" w:lineRule="auto"/>
      </w:pPr>
      <w:r>
        <w:t>Fünf Quizkategorien mit Aufgaben und Lösungen:</w:t>
      </w:r>
    </w:p>
    <w:p w14:paraId="65340128" w14:textId="77777777" w:rsidR="00A66108" w:rsidRDefault="00A66108" w:rsidP="00A66108">
      <w:pPr>
        <w:pStyle w:val="Listenabsatz"/>
        <w:numPr>
          <w:ilvl w:val="1"/>
          <w:numId w:val="44"/>
        </w:numPr>
        <w:spacing w:after="0" w:line="256" w:lineRule="auto"/>
      </w:pPr>
      <w:r>
        <w:t>Für die Tonne</w:t>
      </w:r>
    </w:p>
    <w:p w14:paraId="171D4183" w14:textId="77777777" w:rsidR="00A66108" w:rsidRDefault="00A66108" w:rsidP="00A66108">
      <w:pPr>
        <w:pStyle w:val="Listenabsatz"/>
        <w:numPr>
          <w:ilvl w:val="1"/>
          <w:numId w:val="44"/>
        </w:numPr>
        <w:spacing w:after="0" w:line="256" w:lineRule="auto"/>
      </w:pPr>
      <w:r>
        <w:t>Ordnung muss sein</w:t>
      </w:r>
    </w:p>
    <w:p w14:paraId="5866FA3B" w14:textId="77777777" w:rsidR="00A66108" w:rsidRDefault="00A66108" w:rsidP="00A66108">
      <w:pPr>
        <w:pStyle w:val="Listenabsatz"/>
        <w:numPr>
          <w:ilvl w:val="1"/>
          <w:numId w:val="44"/>
        </w:numPr>
        <w:spacing w:after="0" w:line="256" w:lineRule="auto"/>
      </w:pPr>
      <w:r>
        <w:t>Da hast du den Salat</w:t>
      </w:r>
    </w:p>
    <w:p w14:paraId="23093F4E" w14:textId="5A1D10D9" w:rsidR="00A66108" w:rsidRDefault="00F67F92" w:rsidP="00A66108">
      <w:pPr>
        <w:pStyle w:val="Listenabsatz"/>
        <w:numPr>
          <w:ilvl w:val="1"/>
          <w:numId w:val="44"/>
        </w:numPr>
        <w:spacing w:after="0" w:line="256" w:lineRule="auto"/>
      </w:pPr>
      <w:r>
        <w:t>10 auf einen Schlag</w:t>
      </w:r>
    </w:p>
    <w:p w14:paraId="34CE6409" w14:textId="77777777" w:rsidR="00A66108" w:rsidRDefault="00A66108" w:rsidP="00A66108">
      <w:pPr>
        <w:pStyle w:val="Listenabsatz"/>
        <w:numPr>
          <w:ilvl w:val="0"/>
          <w:numId w:val="44"/>
        </w:numPr>
        <w:spacing w:after="0" w:line="256" w:lineRule="auto"/>
      </w:pPr>
      <w:r>
        <w:t>Ein Actions-Spiel pro Quizkategorie</w:t>
      </w:r>
    </w:p>
    <w:p w14:paraId="6CE0844C" w14:textId="77777777" w:rsidR="00A66108" w:rsidRDefault="00A66108" w:rsidP="00A66108">
      <w:pPr>
        <w:pStyle w:val="Listenabsatz"/>
        <w:numPr>
          <w:ilvl w:val="0"/>
          <w:numId w:val="44"/>
        </w:numPr>
        <w:spacing w:after="0" w:line="256" w:lineRule="auto"/>
      </w:pPr>
      <w:r>
        <w:t>Lebensmittelliste und Zuordnung der Lebensmittel zu den Punktwerten</w:t>
      </w:r>
    </w:p>
    <w:p w14:paraId="7C4043B1" w14:textId="77777777" w:rsidR="00A66108" w:rsidRDefault="00A66108" w:rsidP="00A66108">
      <w:pPr>
        <w:pStyle w:val="Listenabsatz"/>
        <w:numPr>
          <w:ilvl w:val="0"/>
          <w:numId w:val="44"/>
        </w:numPr>
        <w:spacing w:after="0" w:line="256" w:lineRule="auto"/>
      </w:pPr>
      <w:r>
        <w:t>Materialliste</w:t>
      </w:r>
    </w:p>
    <w:p w14:paraId="4871CB12" w14:textId="77777777" w:rsidR="00A66108" w:rsidRDefault="00A66108" w:rsidP="00A66108">
      <w:pPr>
        <w:rPr>
          <w:b/>
          <w:sz w:val="28"/>
        </w:rPr>
      </w:pPr>
      <w:r>
        <w:rPr>
          <w:b/>
          <w:sz w:val="28"/>
        </w:rPr>
        <w:br w:type="page"/>
      </w:r>
    </w:p>
    <w:p w14:paraId="50884F6C" w14:textId="77777777" w:rsidR="00A66108" w:rsidRDefault="00A66108" w:rsidP="00A66108">
      <w:pPr>
        <w:rPr>
          <w:b/>
          <w:sz w:val="22"/>
        </w:rPr>
      </w:pPr>
      <w:r>
        <w:rPr>
          <w:b/>
        </w:rPr>
        <w:lastRenderedPageBreak/>
        <w:t>Für die Tonne</w:t>
      </w:r>
      <w:r>
        <w:rPr>
          <w:b/>
        </w:rPr>
        <w:br/>
      </w:r>
      <w:r>
        <w:t>Multiple-Choice-Fragen zum Thema Lebensmittelverschwendung</w:t>
      </w:r>
    </w:p>
    <w:tbl>
      <w:tblPr>
        <w:tblStyle w:val="Tabellenraster"/>
        <w:tblW w:w="0" w:type="auto"/>
        <w:tblLook w:val="04A0" w:firstRow="1" w:lastRow="0" w:firstColumn="1" w:lastColumn="0" w:noHBand="0" w:noVBand="1"/>
      </w:tblPr>
      <w:tblGrid>
        <w:gridCol w:w="921"/>
        <w:gridCol w:w="6445"/>
        <w:gridCol w:w="1418"/>
        <w:gridCol w:w="5493"/>
      </w:tblGrid>
      <w:tr w:rsidR="00A66108" w14:paraId="256516C1"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185BD2EE" w14:textId="77777777" w:rsidR="00A66108" w:rsidRDefault="00A66108">
            <w:pPr>
              <w:rPr>
                <w:b/>
              </w:rPr>
            </w:pPr>
            <w:r>
              <w:rPr>
                <w:b/>
              </w:rPr>
              <w:t>Punkte</w:t>
            </w:r>
          </w:p>
        </w:tc>
        <w:tc>
          <w:tcPr>
            <w:tcW w:w="6445" w:type="dxa"/>
            <w:tcBorders>
              <w:top w:val="single" w:sz="4" w:space="0" w:color="auto"/>
              <w:left w:val="single" w:sz="4" w:space="0" w:color="auto"/>
              <w:bottom w:val="single" w:sz="4" w:space="0" w:color="auto"/>
              <w:right w:val="single" w:sz="4" w:space="0" w:color="auto"/>
            </w:tcBorders>
            <w:hideMark/>
          </w:tcPr>
          <w:p w14:paraId="15B7AF22" w14:textId="77777777" w:rsidR="00A66108" w:rsidRDefault="00A66108">
            <w:pPr>
              <w:rPr>
                <w:b/>
              </w:rPr>
            </w:pPr>
            <w:r>
              <w:rPr>
                <w:b/>
              </w:rPr>
              <w:t>Frage</w:t>
            </w:r>
          </w:p>
        </w:tc>
        <w:tc>
          <w:tcPr>
            <w:tcW w:w="1418" w:type="dxa"/>
            <w:tcBorders>
              <w:top w:val="single" w:sz="4" w:space="0" w:color="auto"/>
              <w:left w:val="single" w:sz="4" w:space="0" w:color="auto"/>
              <w:bottom w:val="single" w:sz="4" w:space="0" w:color="auto"/>
              <w:right w:val="single" w:sz="4" w:space="0" w:color="auto"/>
            </w:tcBorders>
            <w:hideMark/>
          </w:tcPr>
          <w:p w14:paraId="42C66772" w14:textId="77777777" w:rsidR="00A66108" w:rsidRDefault="00A66108">
            <w:pPr>
              <w:rPr>
                <w:b/>
              </w:rPr>
            </w:pPr>
            <w:r>
              <w:rPr>
                <w:b/>
              </w:rPr>
              <w:t>Antwort</w:t>
            </w:r>
          </w:p>
        </w:tc>
        <w:tc>
          <w:tcPr>
            <w:tcW w:w="5493" w:type="dxa"/>
            <w:tcBorders>
              <w:top w:val="single" w:sz="4" w:space="0" w:color="auto"/>
              <w:left w:val="single" w:sz="4" w:space="0" w:color="auto"/>
              <w:bottom w:val="single" w:sz="4" w:space="0" w:color="auto"/>
              <w:right w:val="single" w:sz="4" w:space="0" w:color="auto"/>
            </w:tcBorders>
            <w:hideMark/>
          </w:tcPr>
          <w:p w14:paraId="507B4DD0" w14:textId="77777777" w:rsidR="00A66108" w:rsidRDefault="00A66108">
            <w:pPr>
              <w:rPr>
                <w:b/>
              </w:rPr>
            </w:pPr>
            <w:r>
              <w:rPr>
                <w:b/>
              </w:rPr>
              <w:t>Quelle</w:t>
            </w:r>
          </w:p>
        </w:tc>
      </w:tr>
      <w:tr w:rsidR="00A66108" w14:paraId="02E36716" w14:textId="77777777" w:rsidTr="00A66108">
        <w:trPr>
          <w:trHeight w:val="1855"/>
        </w:trPr>
        <w:tc>
          <w:tcPr>
            <w:tcW w:w="921" w:type="dxa"/>
            <w:tcBorders>
              <w:top w:val="single" w:sz="4" w:space="0" w:color="auto"/>
              <w:left w:val="single" w:sz="4" w:space="0" w:color="auto"/>
              <w:bottom w:val="single" w:sz="4" w:space="0" w:color="auto"/>
              <w:right w:val="single" w:sz="4" w:space="0" w:color="auto"/>
            </w:tcBorders>
            <w:hideMark/>
          </w:tcPr>
          <w:p w14:paraId="3226BD0F" w14:textId="77777777" w:rsidR="00A66108" w:rsidRDefault="00A66108">
            <w:r>
              <w:t>1</w:t>
            </w:r>
          </w:p>
        </w:tc>
        <w:tc>
          <w:tcPr>
            <w:tcW w:w="6445" w:type="dxa"/>
            <w:tcBorders>
              <w:top w:val="single" w:sz="4" w:space="0" w:color="auto"/>
              <w:left w:val="single" w:sz="4" w:space="0" w:color="auto"/>
              <w:bottom w:val="single" w:sz="4" w:space="0" w:color="auto"/>
              <w:right w:val="single" w:sz="4" w:space="0" w:color="auto"/>
            </w:tcBorders>
            <w:hideMark/>
          </w:tcPr>
          <w:p w14:paraId="132FC537" w14:textId="77777777" w:rsidR="00A66108" w:rsidRDefault="00A66108">
            <w:pPr>
              <w:rPr>
                <w:bCs/>
              </w:rPr>
            </w:pPr>
            <w:r>
              <w:t>Oft werden Lebensmittel schneller schlecht und müssen in den Müll, weil sie nicht am richtigen Ort gelagert wurden. Welches Lebensmittel gehört nicht in den Kühlschrank?</w:t>
            </w:r>
          </w:p>
          <w:p w14:paraId="2AAD7D83" w14:textId="77777777" w:rsidR="00A66108" w:rsidRDefault="00A66108" w:rsidP="00A66108">
            <w:pPr>
              <w:pStyle w:val="Listenabsatz"/>
              <w:numPr>
                <w:ilvl w:val="0"/>
                <w:numId w:val="45"/>
              </w:numPr>
            </w:pPr>
            <w:r>
              <w:t>Joghurt</w:t>
            </w:r>
          </w:p>
          <w:p w14:paraId="5CB4DCB6" w14:textId="77777777" w:rsidR="00A66108" w:rsidRDefault="00A66108" w:rsidP="00A66108">
            <w:pPr>
              <w:pStyle w:val="Listenabsatz"/>
              <w:numPr>
                <w:ilvl w:val="0"/>
                <w:numId w:val="45"/>
              </w:numPr>
            </w:pPr>
            <w:r>
              <w:t>Möhren</w:t>
            </w:r>
          </w:p>
          <w:p w14:paraId="21840EF5" w14:textId="77777777" w:rsidR="00A66108" w:rsidRDefault="00A66108" w:rsidP="00A66108">
            <w:pPr>
              <w:pStyle w:val="Listenabsatz"/>
              <w:numPr>
                <w:ilvl w:val="0"/>
                <w:numId w:val="45"/>
              </w:numPr>
            </w:pPr>
            <w:r>
              <w:t>Frischer Fisch</w:t>
            </w:r>
          </w:p>
          <w:p w14:paraId="623E8280" w14:textId="77777777" w:rsidR="00A66108" w:rsidRDefault="00A66108" w:rsidP="00A66108">
            <w:pPr>
              <w:pStyle w:val="Listenabsatz"/>
              <w:numPr>
                <w:ilvl w:val="0"/>
                <w:numId w:val="45"/>
              </w:numPr>
              <w:rPr>
                <w:bCs/>
              </w:rPr>
            </w:pPr>
            <w:r>
              <w:t>Tomaten</w:t>
            </w:r>
          </w:p>
        </w:tc>
        <w:tc>
          <w:tcPr>
            <w:tcW w:w="1418" w:type="dxa"/>
            <w:tcBorders>
              <w:top w:val="single" w:sz="4" w:space="0" w:color="auto"/>
              <w:left w:val="single" w:sz="4" w:space="0" w:color="auto"/>
              <w:bottom w:val="single" w:sz="4" w:space="0" w:color="auto"/>
              <w:right w:val="single" w:sz="4" w:space="0" w:color="auto"/>
            </w:tcBorders>
            <w:hideMark/>
          </w:tcPr>
          <w:p w14:paraId="13215CDE" w14:textId="77777777" w:rsidR="00A66108" w:rsidRDefault="00A66108">
            <w:r>
              <w:t>d) Tomaten</w:t>
            </w:r>
          </w:p>
        </w:tc>
        <w:tc>
          <w:tcPr>
            <w:tcW w:w="5493" w:type="dxa"/>
            <w:tcBorders>
              <w:top w:val="single" w:sz="4" w:space="0" w:color="auto"/>
              <w:left w:val="single" w:sz="4" w:space="0" w:color="auto"/>
              <w:bottom w:val="single" w:sz="4" w:space="0" w:color="auto"/>
              <w:right w:val="single" w:sz="4" w:space="0" w:color="auto"/>
            </w:tcBorders>
          </w:tcPr>
          <w:p w14:paraId="01F46780" w14:textId="77777777" w:rsidR="00A66108" w:rsidRDefault="00A66108">
            <w:pPr>
              <w:rPr>
                <w:rStyle w:val="Hyperlink"/>
              </w:rPr>
            </w:pPr>
            <w:r>
              <w:t xml:space="preserve">Bundesministerium für Ernährung und Landwirtschaft (2022): Zu gut für die Tonne! Klasse 7 – 9: Material für Lehrkräfte. Online verfügbar unter: </w:t>
            </w:r>
            <w:hyperlink r:id="rId8" w:history="1">
              <w:r>
                <w:rPr>
                  <w:rStyle w:val="Hyperlink"/>
                  <w:sz w:val="18"/>
                </w:rPr>
                <w:t>https://www.bmel.de/SharedDocs/Downloads/DE/Broschueren/zgfdT_Lehrkraefte_7-9.html</w:t>
              </w:r>
            </w:hyperlink>
            <w:r>
              <w:t xml:space="preserve"> (abgerufen am 07.06.2022).</w:t>
            </w:r>
          </w:p>
          <w:p w14:paraId="18334B7B" w14:textId="77777777" w:rsidR="00A66108" w:rsidRDefault="00A66108"/>
        </w:tc>
      </w:tr>
      <w:tr w:rsidR="00A66108" w14:paraId="292F76C1"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68F6605A" w14:textId="77777777" w:rsidR="00A66108" w:rsidRDefault="00A66108">
            <w:r>
              <w:t>2</w:t>
            </w:r>
          </w:p>
        </w:tc>
        <w:tc>
          <w:tcPr>
            <w:tcW w:w="6445" w:type="dxa"/>
            <w:tcBorders>
              <w:top w:val="single" w:sz="4" w:space="0" w:color="auto"/>
              <w:left w:val="single" w:sz="4" w:space="0" w:color="auto"/>
              <w:bottom w:val="single" w:sz="4" w:space="0" w:color="auto"/>
              <w:right w:val="single" w:sz="4" w:space="0" w:color="auto"/>
            </w:tcBorders>
            <w:hideMark/>
          </w:tcPr>
          <w:p w14:paraId="4EDB40BA" w14:textId="77777777" w:rsidR="00A66108" w:rsidRDefault="00A66108">
            <w:pPr>
              <w:rPr>
                <w:bCs/>
              </w:rPr>
            </w:pPr>
            <w:r>
              <w:t>Wovon wird in Deutschland am meisten weggeworfen?</w:t>
            </w:r>
          </w:p>
          <w:p w14:paraId="4C4EFCDB" w14:textId="77777777" w:rsidR="00A66108" w:rsidRDefault="00A66108" w:rsidP="00A66108">
            <w:pPr>
              <w:pStyle w:val="Listenabsatz"/>
              <w:numPr>
                <w:ilvl w:val="0"/>
                <w:numId w:val="46"/>
              </w:numPr>
              <w:ind w:left="460"/>
            </w:pPr>
            <w:r>
              <w:t xml:space="preserve">Brot &amp; Backwaren </w:t>
            </w:r>
            <w:r>
              <w:sym w:font="Wingdings" w:char="F0E0"/>
            </w:r>
            <w:r>
              <w:t xml:space="preserve"> 14%</w:t>
            </w:r>
          </w:p>
          <w:p w14:paraId="0D473CDF" w14:textId="77777777" w:rsidR="00A66108" w:rsidRDefault="00A66108" w:rsidP="00A66108">
            <w:pPr>
              <w:pStyle w:val="Listenabsatz"/>
              <w:numPr>
                <w:ilvl w:val="0"/>
                <w:numId w:val="46"/>
              </w:numPr>
              <w:ind w:left="460"/>
            </w:pPr>
            <w:r>
              <w:t xml:space="preserve">Obst &amp; Gemüse </w:t>
            </w:r>
            <w:r>
              <w:sym w:font="Wingdings" w:char="F0E0"/>
            </w:r>
            <w:r>
              <w:t xml:space="preserve"> 34%</w:t>
            </w:r>
          </w:p>
          <w:p w14:paraId="00F6EC4A" w14:textId="77777777" w:rsidR="00A66108" w:rsidRDefault="00A66108" w:rsidP="00A66108">
            <w:pPr>
              <w:pStyle w:val="Listenabsatz"/>
              <w:numPr>
                <w:ilvl w:val="0"/>
                <w:numId w:val="46"/>
              </w:numPr>
              <w:ind w:left="460"/>
            </w:pPr>
            <w:r>
              <w:t xml:space="preserve">Fleisch &amp; Fisch </w:t>
            </w:r>
            <w:r>
              <w:sym w:font="Wingdings" w:char="F0E0"/>
            </w:r>
            <w:r>
              <w:t xml:space="preserve"> 4%</w:t>
            </w:r>
          </w:p>
          <w:p w14:paraId="1BD38BFB" w14:textId="77777777" w:rsidR="00A66108" w:rsidRDefault="00A66108" w:rsidP="00A66108">
            <w:pPr>
              <w:pStyle w:val="Listenabsatz"/>
              <w:numPr>
                <w:ilvl w:val="0"/>
                <w:numId w:val="46"/>
              </w:numPr>
              <w:ind w:left="460"/>
            </w:pPr>
            <w:r>
              <w:t xml:space="preserve">Fertigprodukte </w:t>
            </w:r>
            <w:r>
              <w:sym w:font="Wingdings" w:char="F0E0"/>
            </w:r>
            <w:r>
              <w:t xml:space="preserve"> 7%</w:t>
            </w:r>
          </w:p>
        </w:tc>
        <w:tc>
          <w:tcPr>
            <w:tcW w:w="1418" w:type="dxa"/>
            <w:tcBorders>
              <w:top w:val="single" w:sz="4" w:space="0" w:color="auto"/>
              <w:left w:val="single" w:sz="4" w:space="0" w:color="auto"/>
              <w:bottom w:val="single" w:sz="4" w:space="0" w:color="auto"/>
              <w:right w:val="single" w:sz="4" w:space="0" w:color="auto"/>
            </w:tcBorders>
            <w:hideMark/>
          </w:tcPr>
          <w:p w14:paraId="1DADDF66" w14:textId="77777777" w:rsidR="00A66108" w:rsidRDefault="00A66108">
            <w:r>
              <w:t xml:space="preserve">b) Obst &amp; Gemüse </w:t>
            </w:r>
            <w:r>
              <w:sym w:font="Wingdings" w:char="F0E0"/>
            </w:r>
            <w:r>
              <w:t xml:space="preserve"> 34%</w:t>
            </w:r>
          </w:p>
        </w:tc>
        <w:tc>
          <w:tcPr>
            <w:tcW w:w="5493" w:type="dxa"/>
            <w:tcBorders>
              <w:top w:val="single" w:sz="4" w:space="0" w:color="auto"/>
              <w:left w:val="single" w:sz="4" w:space="0" w:color="auto"/>
              <w:bottom w:val="single" w:sz="4" w:space="0" w:color="auto"/>
              <w:right w:val="single" w:sz="4" w:space="0" w:color="auto"/>
            </w:tcBorders>
            <w:hideMark/>
          </w:tcPr>
          <w:p w14:paraId="32600869" w14:textId="77777777" w:rsidR="00A66108" w:rsidRDefault="00A66108">
            <w:pPr>
              <w:rPr>
                <w:color w:val="0000FF"/>
                <w:u w:val="single"/>
              </w:rPr>
            </w:pPr>
            <w:r>
              <w:t xml:space="preserve">Bundesministerium für Ernährung und Landwirtschaft (2022): Zu gut für die Tonne! Klasse 7 – 9: Material für Lehrkräfte. Online verfügbar unter: </w:t>
            </w:r>
            <w:hyperlink r:id="rId9" w:history="1">
              <w:r>
                <w:rPr>
                  <w:rStyle w:val="Hyperlink"/>
                  <w:sz w:val="18"/>
                </w:rPr>
                <w:t>https://www.bmel.de/SharedDocs/Downloads/DE/Broschueren/zgfdT_Lehrkraefte_7-9.html</w:t>
              </w:r>
            </w:hyperlink>
            <w:r>
              <w:t xml:space="preserve"> (abgerufen am 07.06.2022).</w:t>
            </w:r>
          </w:p>
        </w:tc>
      </w:tr>
      <w:tr w:rsidR="00A66108" w14:paraId="39A95E53"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1CEB9AB3" w14:textId="77777777" w:rsidR="00A66108" w:rsidRDefault="00A66108">
            <w:r>
              <w:t>3</w:t>
            </w:r>
          </w:p>
        </w:tc>
        <w:tc>
          <w:tcPr>
            <w:tcW w:w="13356" w:type="dxa"/>
            <w:gridSpan w:val="3"/>
            <w:tcBorders>
              <w:top w:val="single" w:sz="4" w:space="0" w:color="auto"/>
              <w:left w:val="single" w:sz="4" w:space="0" w:color="auto"/>
              <w:bottom w:val="single" w:sz="4" w:space="0" w:color="auto"/>
              <w:right w:val="single" w:sz="4" w:space="0" w:color="auto"/>
            </w:tcBorders>
            <w:hideMark/>
          </w:tcPr>
          <w:p w14:paraId="159A994A" w14:textId="77777777" w:rsidR="00A66108" w:rsidRDefault="00A66108">
            <w:r>
              <w:t>Actionspiel</w:t>
            </w:r>
          </w:p>
          <w:p w14:paraId="66F755F4" w14:textId="77777777" w:rsidR="00A66108" w:rsidRDefault="00A66108">
            <w:r>
              <w:t>Lebensmittelverpackungen durch einen Parcours bringen und in die richtige „Mülltonne“ tun. Verpackungen sind den Teams mit Farbmarkierungen zugeordnet. Das Team, das zuerst fertig ist, stoppt das Spiel, dann gewinnt das Team mit meisten richtigen.</w:t>
            </w:r>
          </w:p>
        </w:tc>
      </w:tr>
      <w:tr w:rsidR="00A66108" w14:paraId="48A3B871" w14:textId="77777777" w:rsidTr="00A66108">
        <w:trPr>
          <w:trHeight w:val="58"/>
        </w:trPr>
        <w:tc>
          <w:tcPr>
            <w:tcW w:w="921" w:type="dxa"/>
            <w:tcBorders>
              <w:top w:val="single" w:sz="4" w:space="0" w:color="auto"/>
              <w:left w:val="single" w:sz="4" w:space="0" w:color="auto"/>
              <w:bottom w:val="single" w:sz="4" w:space="0" w:color="auto"/>
              <w:right w:val="single" w:sz="4" w:space="0" w:color="auto"/>
            </w:tcBorders>
            <w:hideMark/>
          </w:tcPr>
          <w:p w14:paraId="31946EDE" w14:textId="77777777" w:rsidR="00A66108" w:rsidRDefault="00A66108">
            <w:r>
              <w:t>4</w:t>
            </w:r>
          </w:p>
        </w:tc>
        <w:tc>
          <w:tcPr>
            <w:tcW w:w="6445" w:type="dxa"/>
            <w:tcBorders>
              <w:top w:val="single" w:sz="4" w:space="0" w:color="auto"/>
              <w:left w:val="single" w:sz="4" w:space="0" w:color="auto"/>
              <w:bottom w:val="single" w:sz="4" w:space="0" w:color="auto"/>
              <w:right w:val="single" w:sz="4" w:space="0" w:color="auto"/>
            </w:tcBorders>
            <w:hideMark/>
          </w:tcPr>
          <w:p w14:paraId="266E16E3" w14:textId="77777777" w:rsidR="00A66108" w:rsidRDefault="00A66108">
            <w:r>
              <w:t>Wo entstehen die meisten Lebensmittelabfälle?</w:t>
            </w:r>
          </w:p>
          <w:p w14:paraId="6870CCF1" w14:textId="77777777" w:rsidR="00A66108" w:rsidRDefault="00A66108">
            <w:pPr>
              <w:rPr>
                <w:bCs/>
              </w:rPr>
            </w:pPr>
            <w:r>
              <w:t>a) Bei der Lebensmittelverarbeitung</w:t>
            </w:r>
          </w:p>
          <w:p w14:paraId="4A732885" w14:textId="77777777" w:rsidR="00A66108" w:rsidRDefault="00A66108">
            <w:pPr>
              <w:rPr>
                <w:bCs/>
              </w:rPr>
            </w:pPr>
            <w:r>
              <w:t>b) Im Handel</w:t>
            </w:r>
          </w:p>
          <w:p w14:paraId="3EE65088" w14:textId="77777777" w:rsidR="00A66108" w:rsidRDefault="00A66108">
            <w:r>
              <w:t>c) In den Privathaushalten</w:t>
            </w:r>
          </w:p>
          <w:p w14:paraId="24AC3F8F" w14:textId="77777777" w:rsidR="00A66108" w:rsidRDefault="00A66108">
            <w:r>
              <w:t>d) In der Gastronomie</w:t>
            </w:r>
          </w:p>
        </w:tc>
        <w:tc>
          <w:tcPr>
            <w:tcW w:w="1418" w:type="dxa"/>
            <w:tcBorders>
              <w:top w:val="single" w:sz="4" w:space="0" w:color="auto"/>
              <w:left w:val="single" w:sz="4" w:space="0" w:color="auto"/>
              <w:bottom w:val="single" w:sz="4" w:space="0" w:color="auto"/>
              <w:right w:val="single" w:sz="4" w:space="0" w:color="auto"/>
            </w:tcBorders>
          </w:tcPr>
          <w:p w14:paraId="7F0F15BB" w14:textId="77777777" w:rsidR="00A66108" w:rsidRDefault="00A66108">
            <w:r>
              <w:t>c) In den Privathaushalten</w:t>
            </w:r>
          </w:p>
          <w:p w14:paraId="00C19D66" w14:textId="77777777" w:rsidR="00A66108" w:rsidRDefault="00A66108"/>
        </w:tc>
        <w:tc>
          <w:tcPr>
            <w:tcW w:w="5493" w:type="dxa"/>
            <w:tcBorders>
              <w:top w:val="single" w:sz="4" w:space="0" w:color="auto"/>
              <w:left w:val="single" w:sz="4" w:space="0" w:color="auto"/>
              <w:bottom w:val="single" w:sz="4" w:space="0" w:color="auto"/>
              <w:right w:val="single" w:sz="4" w:space="0" w:color="auto"/>
            </w:tcBorders>
            <w:hideMark/>
          </w:tcPr>
          <w:p w14:paraId="1EC00C47" w14:textId="77777777" w:rsidR="00A66108" w:rsidRDefault="00A66108">
            <w:r>
              <w:t xml:space="preserve">Bundesministerium für Ernährung und Landwirtschaft (2021): Lebensmittelabfälle in Deutschland: Aktuelle Studie über Höhe der Lebensmittelabfälle nach Sektoren. Online verfügbar unter: </w:t>
            </w:r>
            <w:hyperlink r:id="rId10" w:history="1">
              <w:r>
                <w:rPr>
                  <w:rStyle w:val="Hyperlink"/>
                  <w:sz w:val="18"/>
                </w:rPr>
                <w:t>https://www.bmel.de/DE/themen/ernaehrung/lebensmittelverschwendung/studie-lebensmittelabfaelle-deutschland.html</w:t>
              </w:r>
            </w:hyperlink>
            <w:r>
              <w:rPr>
                <w:sz w:val="18"/>
              </w:rPr>
              <w:t xml:space="preserve"> </w:t>
            </w:r>
            <w:r>
              <w:t>(abgerufen am 07.06.2022).</w:t>
            </w:r>
          </w:p>
        </w:tc>
      </w:tr>
      <w:tr w:rsidR="00A66108" w14:paraId="2119E6E2"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4BE79251" w14:textId="77777777" w:rsidR="00A66108" w:rsidRDefault="00A66108">
            <w:r>
              <w:t>5</w:t>
            </w:r>
          </w:p>
        </w:tc>
        <w:tc>
          <w:tcPr>
            <w:tcW w:w="6445" w:type="dxa"/>
            <w:tcBorders>
              <w:top w:val="single" w:sz="4" w:space="0" w:color="auto"/>
              <w:left w:val="single" w:sz="4" w:space="0" w:color="auto"/>
              <w:bottom w:val="single" w:sz="4" w:space="0" w:color="auto"/>
              <w:right w:val="single" w:sz="4" w:space="0" w:color="auto"/>
            </w:tcBorders>
            <w:hideMark/>
          </w:tcPr>
          <w:p w14:paraId="0DE505B2" w14:textId="77777777" w:rsidR="00A66108" w:rsidRDefault="00A66108">
            <w:r>
              <w:t>Wie viel Lebensmittel werfen wir in Deutschland jedes Jahr pro Person weg?</w:t>
            </w:r>
          </w:p>
          <w:p w14:paraId="26183018" w14:textId="05344699" w:rsidR="00A66108" w:rsidRDefault="00A66108">
            <w:pPr>
              <w:rPr>
                <w:lang w:val="en-US"/>
              </w:rPr>
            </w:pPr>
            <w:r>
              <w:rPr>
                <w:lang w:val="en-US"/>
              </w:rPr>
              <w:t>a) 9 kg                                                 b) 45 kg</w:t>
            </w:r>
          </w:p>
          <w:p w14:paraId="7D89EE76" w14:textId="289C09E4" w:rsidR="00A66108" w:rsidRDefault="00A66108" w:rsidP="00A66108">
            <w:pPr>
              <w:rPr>
                <w:lang w:val="en-US"/>
              </w:rPr>
            </w:pPr>
            <w:r>
              <w:rPr>
                <w:lang w:val="en-US"/>
              </w:rPr>
              <w:t>c) 75 kg                                               d) 120 kg</w:t>
            </w:r>
          </w:p>
        </w:tc>
        <w:tc>
          <w:tcPr>
            <w:tcW w:w="1418" w:type="dxa"/>
            <w:tcBorders>
              <w:top w:val="single" w:sz="4" w:space="0" w:color="auto"/>
              <w:left w:val="single" w:sz="4" w:space="0" w:color="auto"/>
              <w:bottom w:val="single" w:sz="4" w:space="0" w:color="auto"/>
              <w:right w:val="single" w:sz="4" w:space="0" w:color="auto"/>
            </w:tcBorders>
            <w:hideMark/>
          </w:tcPr>
          <w:p w14:paraId="2F8E2213" w14:textId="2A93AD9F" w:rsidR="00A66108" w:rsidRDefault="00A66108">
            <w:pPr>
              <w:rPr>
                <w:lang w:val="en-US"/>
              </w:rPr>
            </w:pPr>
            <w:r>
              <w:rPr>
                <w:lang w:val="en-US"/>
              </w:rPr>
              <w:t>c) 75 kg</w:t>
            </w:r>
          </w:p>
        </w:tc>
        <w:tc>
          <w:tcPr>
            <w:tcW w:w="5493" w:type="dxa"/>
            <w:tcBorders>
              <w:top w:val="single" w:sz="4" w:space="0" w:color="auto"/>
              <w:left w:val="single" w:sz="4" w:space="0" w:color="auto"/>
              <w:bottom w:val="single" w:sz="4" w:space="0" w:color="auto"/>
              <w:right w:val="single" w:sz="4" w:space="0" w:color="auto"/>
            </w:tcBorders>
          </w:tcPr>
          <w:p w14:paraId="653E4640" w14:textId="7E786BA0" w:rsidR="00A66108" w:rsidRDefault="00A66108" w:rsidP="00A66108">
            <w:r>
              <w:t xml:space="preserve">Bundesministerium für Ernährung und Landwirtschaft (2022): Zu gut für die Tonne! Klasse 7 – 9: Material für Lehrkräfte. Online verfügbar unter: </w:t>
            </w:r>
            <w:hyperlink r:id="rId11" w:history="1">
              <w:r>
                <w:rPr>
                  <w:rStyle w:val="Hyperlink"/>
                  <w:sz w:val="18"/>
                </w:rPr>
                <w:t>https://www.bmel.de/SharedDocs/Downloads/DE/Broschueren/zgfdT_Lehrkraefte_7-9.html</w:t>
              </w:r>
            </w:hyperlink>
            <w:r>
              <w:t xml:space="preserve"> (abgerufen am 07.06.2022).</w:t>
            </w:r>
          </w:p>
        </w:tc>
      </w:tr>
    </w:tbl>
    <w:p w14:paraId="1E9CB590" w14:textId="6CC5C22C" w:rsidR="00A66108" w:rsidRDefault="00A66108" w:rsidP="00A66108">
      <w:pPr>
        <w:spacing w:after="0"/>
        <w:rPr>
          <w:b/>
        </w:rPr>
      </w:pPr>
      <w:r>
        <w:rPr>
          <w:b/>
        </w:rPr>
        <w:lastRenderedPageBreak/>
        <w:t>Ordnung muss sein</w:t>
      </w:r>
    </w:p>
    <w:p w14:paraId="79B7054C" w14:textId="7289AF6A" w:rsidR="00A66108" w:rsidRPr="00A66108" w:rsidRDefault="00A66108" w:rsidP="00A66108">
      <w:pPr>
        <w:spacing w:after="0"/>
      </w:pPr>
      <w:r w:rsidRPr="00A66108">
        <w:t>Vier</w:t>
      </w:r>
      <w:r>
        <w:t xml:space="preserve"> zusammengehörige</w:t>
      </w:r>
      <w:r w:rsidRPr="00A66108">
        <w:t xml:space="preserve"> Begriffspaare werden einander jeweils zugeordnet.</w:t>
      </w:r>
    </w:p>
    <w:tbl>
      <w:tblPr>
        <w:tblStyle w:val="Tabellenraster"/>
        <w:tblpPr w:leftFromText="141" w:rightFromText="141" w:vertAnchor="text" w:horzAnchor="margin" w:tblpY="446"/>
        <w:tblW w:w="0" w:type="auto"/>
        <w:tblLook w:val="04A0" w:firstRow="1" w:lastRow="0" w:firstColumn="1" w:lastColumn="0" w:noHBand="0" w:noVBand="1"/>
      </w:tblPr>
      <w:tblGrid>
        <w:gridCol w:w="922"/>
        <w:gridCol w:w="2334"/>
        <w:gridCol w:w="4704"/>
        <w:gridCol w:w="6317"/>
      </w:tblGrid>
      <w:tr w:rsidR="00A66108" w14:paraId="4C66AAAA"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7CEE2435" w14:textId="77777777" w:rsidR="00A66108" w:rsidRDefault="00A66108">
            <w:pPr>
              <w:rPr>
                <w:b/>
              </w:rPr>
            </w:pPr>
            <w:r>
              <w:rPr>
                <w:b/>
              </w:rPr>
              <w:t>Punkte</w:t>
            </w:r>
          </w:p>
        </w:tc>
        <w:tc>
          <w:tcPr>
            <w:tcW w:w="2334" w:type="dxa"/>
            <w:tcBorders>
              <w:top w:val="single" w:sz="4" w:space="0" w:color="auto"/>
              <w:left w:val="single" w:sz="4" w:space="0" w:color="auto"/>
              <w:bottom w:val="single" w:sz="4" w:space="0" w:color="auto"/>
              <w:right w:val="single" w:sz="4" w:space="0" w:color="auto"/>
            </w:tcBorders>
            <w:hideMark/>
          </w:tcPr>
          <w:p w14:paraId="56F00FB8" w14:textId="77777777" w:rsidR="00A66108" w:rsidRDefault="00A66108">
            <w:pPr>
              <w:rPr>
                <w:b/>
              </w:rPr>
            </w:pPr>
            <w:r>
              <w:rPr>
                <w:b/>
              </w:rPr>
              <w:t>Frage</w:t>
            </w:r>
          </w:p>
        </w:tc>
        <w:tc>
          <w:tcPr>
            <w:tcW w:w="4704" w:type="dxa"/>
            <w:tcBorders>
              <w:top w:val="single" w:sz="4" w:space="0" w:color="auto"/>
              <w:left w:val="single" w:sz="4" w:space="0" w:color="auto"/>
              <w:bottom w:val="single" w:sz="4" w:space="0" w:color="auto"/>
              <w:right w:val="single" w:sz="4" w:space="0" w:color="auto"/>
            </w:tcBorders>
            <w:hideMark/>
          </w:tcPr>
          <w:p w14:paraId="5297F975" w14:textId="77777777" w:rsidR="00A66108" w:rsidRDefault="00A66108">
            <w:pPr>
              <w:rPr>
                <w:b/>
              </w:rPr>
            </w:pPr>
            <w:r>
              <w:rPr>
                <w:b/>
              </w:rPr>
              <w:t>Antwort</w:t>
            </w:r>
          </w:p>
        </w:tc>
        <w:tc>
          <w:tcPr>
            <w:tcW w:w="6317" w:type="dxa"/>
            <w:tcBorders>
              <w:top w:val="single" w:sz="4" w:space="0" w:color="auto"/>
              <w:left w:val="single" w:sz="4" w:space="0" w:color="auto"/>
              <w:bottom w:val="single" w:sz="4" w:space="0" w:color="auto"/>
              <w:right w:val="single" w:sz="4" w:space="0" w:color="auto"/>
            </w:tcBorders>
            <w:hideMark/>
          </w:tcPr>
          <w:p w14:paraId="2B49E1C2" w14:textId="77777777" w:rsidR="00A66108" w:rsidRDefault="00A66108">
            <w:pPr>
              <w:rPr>
                <w:b/>
              </w:rPr>
            </w:pPr>
            <w:r>
              <w:rPr>
                <w:b/>
              </w:rPr>
              <w:t>Quelle</w:t>
            </w:r>
          </w:p>
        </w:tc>
      </w:tr>
      <w:tr w:rsidR="00A66108" w14:paraId="562AE22B"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9AE17C6" w14:textId="77777777" w:rsidR="00A66108" w:rsidRDefault="00A66108">
            <w:r>
              <w:t>1</w:t>
            </w:r>
          </w:p>
        </w:tc>
        <w:tc>
          <w:tcPr>
            <w:tcW w:w="2334" w:type="dxa"/>
            <w:tcBorders>
              <w:top w:val="single" w:sz="4" w:space="0" w:color="auto"/>
              <w:left w:val="single" w:sz="4" w:space="0" w:color="auto"/>
              <w:bottom w:val="single" w:sz="4" w:space="0" w:color="auto"/>
              <w:right w:val="single" w:sz="4" w:space="0" w:color="auto"/>
            </w:tcBorders>
          </w:tcPr>
          <w:p w14:paraId="46D2BC81" w14:textId="77777777" w:rsidR="00A66108" w:rsidRDefault="00A66108">
            <w:r>
              <w:t>Welches Gemüse hat wann in Deutschland Saison?</w:t>
            </w:r>
          </w:p>
          <w:p w14:paraId="1D9675D6" w14:textId="77777777" w:rsidR="00A66108" w:rsidRDefault="00A66108"/>
          <w:p w14:paraId="30334578"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39FCE54F" w14:textId="77777777" w:rsidR="00A66108" w:rsidRDefault="00A66108">
            <w:r>
              <w:t>Frühling: Spargel</w:t>
            </w:r>
          </w:p>
          <w:p w14:paraId="35F5E3F0" w14:textId="77777777" w:rsidR="00A66108" w:rsidRDefault="00A66108">
            <w:r>
              <w:t>Sommer: Zucchini</w:t>
            </w:r>
          </w:p>
          <w:p w14:paraId="353638AB" w14:textId="77777777" w:rsidR="00A66108" w:rsidRDefault="00A66108">
            <w:r>
              <w:t>Herbst: Kürbis</w:t>
            </w:r>
          </w:p>
          <w:p w14:paraId="7C28C0B9" w14:textId="77777777" w:rsidR="00A66108" w:rsidRDefault="00A66108">
            <w:r>
              <w:t>Winter: Grünkohl</w:t>
            </w:r>
          </w:p>
        </w:tc>
        <w:tc>
          <w:tcPr>
            <w:tcW w:w="6317" w:type="dxa"/>
            <w:tcBorders>
              <w:top w:val="single" w:sz="4" w:space="0" w:color="auto"/>
              <w:left w:val="single" w:sz="4" w:space="0" w:color="auto"/>
              <w:bottom w:val="single" w:sz="4" w:space="0" w:color="auto"/>
              <w:right w:val="single" w:sz="4" w:space="0" w:color="auto"/>
            </w:tcBorders>
            <w:hideMark/>
          </w:tcPr>
          <w:p w14:paraId="427679C9" w14:textId="77777777" w:rsidR="00A66108" w:rsidRDefault="00A66108">
            <w:r>
              <w:t xml:space="preserve">Bundesanstalt für Ernährung und Landwirtschaft: Der Saisonkalender. Online verfügbar unter: </w:t>
            </w:r>
            <w:hyperlink r:id="rId12" w:history="1">
              <w:r>
                <w:rPr>
                  <w:rStyle w:val="Hyperlink"/>
                  <w:sz w:val="18"/>
                </w:rPr>
                <w:t>https://www.bzfe.de/nachhaltiger-konsum/orientierung-beim-einkauf/der-saisonkalender/</w:t>
              </w:r>
            </w:hyperlink>
            <w:r>
              <w:t xml:space="preserve"> (abgerufen am 07.06.2022).</w:t>
            </w:r>
          </w:p>
        </w:tc>
      </w:tr>
      <w:tr w:rsidR="00A66108" w14:paraId="7938C077"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463376C5" w14:textId="77777777" w:rsidR="00A66108" w:rsidRDefault="00A66108">
            <w:r>
              <w:t>2</w:t>
            </w:r>
          </w:p>
        </w:tc>
        <w:tc>
          <w:tcPr>
            <w:tcW w:w="2334" w:type="dxa"/>
            <w:tcBorders>
              <w:top w:val="single" w:sz="4" w:space="0" w:color="auto"/>
              <w:left w:val="single" w:sz="4" w:space="0" w:color="auto"/>
              <w:bottom w:val="single" w:sz="4" w:space="0" w:color="auto"/>
              <w:right w:val="single" w:sz="4" w:space="0" w:color="auto"/>
            </w:tcBorders>
          </w:tcPr>
          <w:p w14:paraId="3F6033AA" w14:textId="77777777" w:rsidR="00A66108" w:rsidRDefault="00A66108">
            <w:r>
              <w:t>Welches Siegel ist welches?</w:t>
            </w:r>
          </w:p>
          <w:p w14:paraId="68AAE143"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7E90C5BE" w14:textId="77777777" w:rsidR="00A66108" w:rsidRDefault="00A66108">
            <w:r>
              <w:t>Fair Trade</w:t>
            </w:r>
          </w:p>
          <w:p w14:paraId="12FEF446" w14:textId="77777777" w:rsidR="00A66108" w:rsidRDefault="00A66108">
            <w:r>
              <w:t>Regionalfenster</w:t>
            </w:r>
          </w:p>
          <w:p w14:paraId="59EDEAC9" w14:textId="77777777" w:rsidR="00A66108" w:rsidRDefault="00A66108">
            <w:r>
              <w:t>EU-Bio-Siegel</w:t>
            </w:r>
          </w:p>
          <w:p w14:paraId="1754F431" w14:textId="77777777" w:rsidR="00A66108" w:rsidRDefault="00A66108">
            <w:r>
              <w:t>Staatliches Biosiegel</w:t>
            </w:r>
          </w:p>
        </w:tc>
        <w:tc>
          <w:tcPr>
            <w:tcW w:w="6317" w:type="dxa"/>
            <w:tcBorders>
              <w:top w:val="single" w:sz="4" w:space="0" w:color="auto"/>
              <w:left w:val="single" w:sz="4" w:space="0" w:color="auto"/>
              <w:bottom w:val="single" w:sz="4" w:space="0" w:color="auto"/>
              <w:right w:val="single" w:sz="4" w:space="0" w:color="auto"/>
            </w:tcBorders>
            <w:hideMark/>
          </w:tcPr>
          <w:p w14:paraId="3128C71B" w14:textId="77777777" w:rsidR="00A66108" w:rsidRDefault="00A66108">
            <w:r>
              <w:t xml:space="preserve">Fairtrade Deutschland e. V.: Fairtrade-Siegel – Auf einen Blick. Online verfügbar unter:  </w:t>
            </w:r>
            <w:hyperlink r:id="rId13" w:history="1">
              <w:r>
                <w:rPr>
                  <w:rStyle w:val="Hyperlink"/>
                  <w:sz w:val="18"/>
                </w:rPr>
                <w:t>https://www.fairtrade-deutschland.de/was-ist-fairtrade/fairtrade-siegel</w:t>
              </w:r>
            </w:hyperlink>
            <w:r>
              <w:t xml:space="preserve"> (abgerufen am 07.06.2022).</w:t>
            </w:r>
          </w:p>
          <w:p w14:paraId="046B1F58" w14:textId="77777777" w:rsidR="00A66108" w:rsidRDefault="00A66108">
            <w:r>
              <w:t xml:space="preserve">Regionalfenster Service GmbH: Das Regionalfenster. Online verfügbar unter:  </w:t>
            </w:r>
            <w:hyperlink r:id="rId14" w:history="1">
              <w:r>
                <w:rPr>
                  <w:rStyle w:val="Hyperlink"/>
                  <w:sz w:val="18"/>
                </w:rPr>
                <w:t>https://www.regionalfenster.de/das-zeichen.html</w:t>
              </w:r>
            </w:hyperlink>
            <w:r>
              <w:t xml:space="preserve"> (abgerufen am 07.06.2022).</w:t>
            </w:r>
          </w:p>
          <w:p w14:paraId="1C9E1FDA" w14:textId="77777777" w:rsidR="00A66108" w:rsidRDefault="00A66108">
            <w:pPr>
              <w:tabs>
                <w:tab w:val="left" w:pos="5469"/>
              </w:tabs>
            </w:pPr>
            <w:r>
              <w:t xml:space="preserve">Bundesministerium für Ernährung und Landwirtschaft (2022): 20 Jahre Bio-Siegel. Online verfügbar unter:  </w:t>
            </w:r>
            <w:hyperlink r:id="rId15" w:history="1">
              <w:r>
                <w:rPr>
                  <w:rStyle w:val="Hyperlink"/>
                  <w:sz w:val="18"/>
                </w:rPr>
                <w:t>https://www.bmel.de/DE/themen/landwirtschaft/oekologischer-landbau/bio-siegel.html</w:t>
              </w:r>
            </w:hyperlink>
            <w:r>
              <w:rPr>
                <w:sz w:val="18"/>
              </w:rPr>
              <w:t xml:space="preserve"> </w:t>
            </w:r>
            <w:r>
              <w:t>(abgerufen am 0.06.2022).</w:t>
            </w:r>
          </w:p>
        </w:tc>
      </w:tr>
      <w:tr w:rsidR="00A66108" w14:paraId="538CF9E8"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13C8002" w14:textId="77777777" w:rsidR="00A66108" w:rsidRDefault="00A66108">
            <w:r>
              <w:t>3</w:t>
            </w:r>
          </w:p>
        </w:tc>
        <w:tc>
          <w:tcPr>
            <w:tcW w:w="2334" w:type="dxa"/>
            <w:tcBorders>
              <w:top w:val="single" w:sz="4" w:space="0" w:color="auto"/>
              <w:left w:val="single" w:sz="4" w:space="0" w:color="auto"/>
              <w:bottom w:val="single" w:sz="4" w:space="0" w:color="auto"/>
              <w:right w:val="single" w:sz="4" w:space="0" w:color="auto"/>
            </w:tcBorders>
          </w:tcPr>
          <w:p w14:paraId="59077A0F" w14:textId="77777777" w:rsidR="00A66108" w:rsidRDefault="00A66108">
            <w:r>
              <w:t>Wie viel Treibhausgas wird produziert, wenn 1 kg Lebensmittel eine Strecke von 1000 km transportiert wird?</w:t>
            </w:r>
          </w:p>
          <w:p w14:paraId="0EE2672C"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1E9CAEAC" w14:textId="77777777" w:rsidR="00A66108" w:rsidRDefault="00A66108">
            <w:r>
              <w:t>Flugzeug – 1000g</w:t>
            </w:r>
          </w:p>
          <w:p w14:paraId="7BE5ABFC" w14:textId="77777777" w:rsidR="00A66108" w:rsidRDefault="00A66108">
            <w:r>
              <w:t>LKW – 200g</w:t>
            </w:r>
          </w:p>
          <w:p w14:paraId="3503E8E5" w14:textId="77777777" w:rsidR="00A66108" w:rsidRDefault="00A66108">
            <w:r>
              <w:t>Bahn - 80 g</w:t>
            </w:r>
          </w:p>
          <w:p w14:paraId="720A66E4" w14:textId="77777777" w:rsidR="00A66108" w:rsidRDefault="00A66108">
            <w:r>
              <w:t>Schiff - 35 g</w:t>
            </w:r>
          </w:p>
        </w:tc>
        <w:tc>
          <w:tcPr>
            <w:tcW w:w="6317" w:type="dxa"/>
            <w:tcBorders>
              <w:top w:val="single" w:sz="4" w:space="0" w:color="auto"/>
              <w:left w:val="single" w:sz="4" w:space="0" w:color="auto"/>
              <w:bottom w:val="single" w:sz="4" w:space="0" w:color="auto"/>
              <w:right w:val="single" w:sz="4" w:space="0" w:color="auto"/>
            </w:tcBorders>
            <w:hideMark/>
          </w:tcPr>
          <w:p w14:paraId="141A2088" w14:textId="77777777" w:rsidR="00A66108" w:rsidRDefault="00A66108">
            <w:proofErr w:type="spellStart"/>
            <w:r>
              <w:t>Herminghaus</w:t>
            </w:r>
            <w:proofErr w:type="spellEnd"/>
            <w:r>
              <w:t>, Harald (2014): CO2-Emissionen beim Lebensmitteltransport. CO2-Vergleich beim Transport (Flugzeug, LKW, Bahn, Schiff).</w:t>
            </w:r>
          </w:p>
          <w:p w14:paraId="5B464C04" w14:textId="77777777" w:rsidR="00A66108" w:rsidRDefault="00A66108">
            <w:r>
              <w:t>Keller, Markus (2010): Flugtransporte von Lebensmitteln und Blumen nach Deutschland. Eine Untersuchung im Auftrag der Verbraucherzentralen. Hrsg.: Verbraucherzentralen Hessen, Niedersachsen, Nordrhein-Westfalen, Saarland, Frankfurt/Main.</w:t>
            </w:r>
          </w:p>
          <w:p w14:paraId="495EC3DE" w14:textId="7D770D4D" w:rsidR="00895CD7" w:rsidRDefault="00895CD7"/>
        </w:tc>
      </w:tr>
      <w:tr w:rsidR="00A66108" w14:paraId="52F821E7" w14:textId="77777777" w:rsidTr="00A66108">
        <w:trPr>
          <w:trHeight w:val="58"/>
        </w:trPr>
        <w:tc>
          <w:tcPr>
            <w:tcW w:w="922" w:type="dxa"/>
            <w:tcBorders>
              <w:top w:val="single" w:sz="4" w:space="0" w:color="auto"/>
              <w:left w:val="single" w:sz="4" w:space="0" w:color="auto"/>
              <w:bottom w:val="single" w:sz="4" w:space="0" w:color="auto"/>
              <w:right w:val="single" w:sz="4" w:space="0" w:color="auto"/>
            </w:tcBorders>
            <w:hideMark/>
          </w:tcPr>
          <w:p w14:paraId="625C2673" w14:textId="77777777" w:rsidR="00A66108" w:rsidRDefault="00A66108">
            <w:r>
              <w:t>4</w:t>
            </w:r>
          </w:p>
        </w:tc>
        <w:tc>
          <w:tcPr>
            <w:tcW w:w="2334" w:type="dxa"/>
            <w:tcBorders>
              <w:top w:val="single" w:sz="4" w:space="0" w:color="auto"/>
              <w:left w:val="single" w:sz="4" w:space="0" w:color="auto"/>
              <w:bottom w:val="single" w:sz="4" w:space="0" w:color="auto"/>
              <w:right w:val="single" w:sz="4" w:space="0" w:color="auto"/>
            </w:tcBorders>
          </w:tcPr>
          <w:p w14:paraId="043BFC92" w14:textId="77777777" w:rsidR="00A66108" w:rsidRDefault="00A66108">
            <w:r>
              <w:t xml:space="preserve">Bei Herstellung, Verarbeitung und </w:t>
            </w:r>
            <w:r>
              <w:lastRenderedPageBreak/>
              <w:t>Transport von Lebensmitteln entsteht Treibhausgas… aber wie viel?</w:t>
            </w:r>
          </w:p>
          <w:p w14:paraId="0C552B02"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3A5FA785" w14:textId="77777777" w:rsidR="00A66108" w:rsidRDefault="00A66108">
            <w:pPr>
              <w:rPr>
                <w:lang w:val="en-US"/>
              </w:rPr>
            </w:pPr>
            <w:r>
              <w:rPr>
                <w:lang w:val="en-US"/>
              </w:rPr>
              <w:lastRenderedPageBreak/>
              <w:t xml:space="preserve">0,1 Kg CO2-Äquivalent - 1 Kg </w:t>
            </w:r>
            <w:proofErr w:type="spellStart"/>
            <w:r>
              <w:rPr>
                <w:lang w:val="en-US"/>
              </w:rPr>
              <w:t>Möhren</w:t>
            </w:r>
            <w:proofErr w:type="spellEnd"/>
          </w:p>
          <w:p w14:paraId="02AA7136" w14:textId="77777777" w:rsidR="00A66108" w:rsidRDefault="00A66108">
            <w:pPr>
              <w:rPr>
                <w:lang w:val="en-US"/>
              </w:rPr>
            </w:pPr>
            <w:r>
              <w:rPr>
                <w:lang w:val="en-US"/>
              </w:rPr>
              <w:t xml:space="preserve">0,6 kg CO2-Äquivalent - 1kg </w:t>
            </w:r>
            <w:proofErr w:type="spellStart"/>
            <w:r>
              <w:rPr>
                <w:lang w:val="en-US"/>
              </w:rPr>
              <w:t>Mischbrot</w:t>
            </w:r>
            <w:proofErr w:type="spellEnd"/>
          </w:p>
          <w:p w14:paraId="5FC5DA90" w14:textId="77777777" w:rsidR="00A66108" w:rsidRDefault="00A66108">
            <w:pPr>
              <w:rPr>
                <w:lang w:val="en-US"/>
              </w:rPr>
            </w:pPr>
            <w:r>
              <w:rPr>
                <w:lang w:val="en-US"/>
              </w:rPr>
              <w:lastRenderedPageBreak/>
              <w:t xml:space="preserve">5,7 kg CO2-Äquivalent - 1Kg </w:t>
            </w:r>
            <w:proofErr w:type="spellStart"/>
            <w:r>
              <w:rPr>
                <w:lang w:val="en-US"/>
              </w:rPr>
              <w:t>Käse</w:t>
            </w:r>
            <w:proofErr w:type="spellEnd"/>
          </w:p>
          <w:p w14:paraId="445EBE20" w14:textId="77777777" w:rsidR="00A66108" w:rsidRDefault="00A66108">
            <w:pPr>
              <w:rPr>
                <w:lang w:val="en-US"/>
              </w:rPr>
            </w:pPr>
            <w:r>
              <w:rPr>
                <w:lang w:val="en-US"/>
              </w:rPr>
              <w:t xml:space="preserve">13,6 Kg CO2-Äquivalent - 1 Kg </w:t>
            </w:r>
            <w:proofErr w:type="spellStart"/>
            <w:r>
              <w:rPr>
                <w:lang w:val="en-US"/>
              </w:rPr>
              <w:t>Rindfleisch</w:t>
            </w:r>
            <w:proofErr w:type="spellEnd"/>
          </w:p>
        </w:tc>
        <w:tc>
          <w:tcPr>
            <w:tcW w:w="6317" w:type="dxa"/>
            <w:tcBorders>
              <w:top w:val="single" w:sz="4" w:space="0" w:color="auto"/>
              <w:left w:val="single" w:sz="4" w:space="0" w:color="auto"/>
              <w:bottom w:val="single" w:sz="4" w:space="0" w:color="auto"/>
              <w:right w:val="single" w:sz="4" w:space="0" w:color="auto"/>
            </w:tcBorders>
            <w:hideMark/>
          </w:tcPr>
          <w:p w14:paraId="01B0AD1E" w14:textId="77777777" w:rsidR="00A66108" w:rsidRDefault="00A66108">
            <w:r>
              <w:lastRenderedPageBreak/>
              <w:t>CO2-Fußabdrücke von Lebensmitteln</w:t>
            </w:r>
          </w:p>
          <w:p w14:paraId="71EE030E" w14:textId="77777777" w:rsidR="00A66108" w:rsidRDefault="00A66108">
            <w:r>
              <w:lastRenderedPageBreak/>
              <w:t xml:space="preserve">Reinhard, G.; Gärtner, S.; Wagner, T.: Ökologische Fußabdrücke von Lebensmitteln und Gerichten in Deutschland. Institut für Energie- und Umweltforschung Heidelberg (2020). Online verfügbar unter: </w:t>
            </w:r>
            <w:hyperlink r:id="rId16" w:history="1">
              <w:r>
                <w:rPr>
                  <w:rStyle w:val="Hyperlink"/>
                  <w:sz w:val="18"/>
                </w:rPr>
                <w:t>https://www.ifeu.de/fileadmin/uploads/Reinhardt-Gaertner-Wagner-2020-Oekologische-Fu%C3%9Fabdruecke-von-Lebensmitteln-und-Gerichten-in-Deutschland-ifeu-2020.pdf</w:t>
              </w:r>
            </w:hyperlink>
            <w:r>
              <w:rPr>
                <w:rStyle w:val="Hyperlink"/>
                <w:sz w:val="18"/>
              </w:rPr>
              <w:t xml:space="preserve"> </w:t>
            </w:r>
            <w:r>
              <w:t>(abgerufen am 19.05.2022)</w:t>
            </w:r>
          </w:p>
        </w:tc>
      </w:tr>
      <w:tr w:rsidR="00A66108" w14:paraId="64F2D28C"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4398864" w14:textId="77777777" w:rsidR="00A66108" w:rsidRDefault="00A66108">
            <w:r>
              <w:lastRenderedPageBreak/>
              <w:t>5</w:t>
            </w:r>
          </w:p>
        </w:tc>
        <w:tc>
          <w:tcPr>
            <w:tcW w:w="13355" w:type="dxa"/>
            <w:gridSpan w:val="3"/>
            <w:tcBorders>
              <w:top w:val="single" w:sz="4" w:space="0" w:color="auto"/>
              <w:left w:val="single" w:sz="4" w:space="0" w:color="auto"/>
              <w:bottom w:val="single" w:sz="4" w:space="0" w:color="auto"/>
              <w:right w:val="single" w:sz="4" w:space="0" w:color="auto"/>
            </w:tcBorders>
            <w:hideMark/>
          </w:tcPr>
          <w:p w14:paraId="7E322643" w14:textId="77777777" w:rsidR="00A66108" w:rsidRDefault="00A66108">
            <w:pPr>
              <w:rPr>
                <w:lang w:val="en-US"/>
              </w:rPr>
            </w:pPr>
            <w:proofErr w:type="spellStart"/>
            <w:r>
              <w:rPr>
                <w:lang w:val="en-US"/>
              </w:rPr>
              <w:t>Actionspiel</w:t>
            </w:r>
            <w:proofErr w:type="spellEnd"/>
            <w:r>
              <w:rPr>
                <w:lang w:val="en-US"/>
              </w:rPr>
              <w:t>: Roll-</w:t>
            </w:r>
            <w:proofErr w:type="spellStart"/>
            <w:r>
              <w:rPr>
                <w:lang w:val="en-US"/>
              </w:rPr>
              <w:t>Duell</w:t>
            </w:r>
            <w:proofErr w:type="spellEnd"/>
            <w:r>
              <w:rPr>
                <w:lang w:val="en-US"/>
              </w:rPr>
              <w:t xml:space="preserve"> </w:t>
            </w:r>
            <w:proofErr w:type="spellStart"/>
            <w:r>
              <w:rPr>
                <w:lang w:val="en-US"/>
              </w:rPr>
              <w:t>Jahreszeiten</w:t>
            </w:r>
            <w:proofErr w:type="spellEnd"/>
          </w:p>
        </w:tc>
      </w:tr>
    </w:tbl>
    <w:p w14:paraId="3315F9A1" w14:textId="77777777" w:rsidR="00A66108" w:rsidRDefault="00A66108" w:rsidP="00A66108">
      <w:pPr>
        <w:spacing w:after="0"/>
        <w:rPr>
          <w:b/>
        </w:rPr>
      </w:pPr>
    </w:p>
    <w:p w14:paraId="33A2332D" w14:textId="77777777" w:rsidR="00895CD7" w:rsidRDefault="00895CD7" w:rsidP="00A66108">
      <w:pPr>
        <w:spacing w:after="0"/>
        <w:rPr>
          <w:b/>
        </w:rPr>
      </w:pPr>
    </w:p>
    <w:p w14:paraId="2F47D72F" w14:textId="77777777" w:rsidR="00895CD7" w:rsidRDefault="00895CD7" w:rsidP="00A66108">
      <w:pPr>
        <w:spacing w:after="0"/>
        <w:rPr>
          <w:b/>
        </w:rPr>
      </w:pPr>
    </w:p>
    <w:p w14:paraId="6D1667FB" w14:textId="7092154B" w:rsidR="00A66108" w:rsidRDefault="00A66108" w:rsidP="00A66108">
      <w:pPr>
        <w:spacing w:after="0"/>
        <w:rPr>
          <w:b/>
        </w:rPr>
      </w:pPr>
      <w:r>
        <w:rPr>
          <w:b/>
        </w:rPr>
        <w:t>Da hast du den Salat</w:t>
      </w:r>
    </w:p>
    <w:p w14:paraId="0FA007DD" w14:textId="77777777" w:rsidR="00A66108" w:rsidRDefault="00A66108" w:rsidP="00A66108">
      <w:pPr>
        <w:spacing w:after="0"/>
      </w:pPr>
      <w:r>
        <w:t>Stark vergrößerte Bilder von Obst- und Gemüsesorten erkennen</w:t>
      </w:r>
    </w:p>
    <w:p w14:paraId="095A708C" w14:textId="77777777" w:rsidR="00A66108" w:rsidRDefault="00A66108" w:rsidP="00A66108">
      <w:pPr>
        <w:spacing w:after="0"/>
      </w:pPr>
    </w:p>
    <w:tbl>
      <w:tblPr>
        <w:tblStyle w:val="Tabellenraster"/>
        <w:tblW w:w="0" w:type="auto"/>
        <w:tblLook w:val="04A0" w:firstRow="1" w:lastRow="0" w:firstColumn="1" w:lastColumn="0" w:noHBand="0" w:noVBand="1"/>
      </w:tblPr>
      <w:tblGrid>
        <w:gridCol w:w="921"/>
        <w:gridCol w:w="6492"/>
        <w:gridCol w:w="3560"/>
        <w:gridCol w:w="3304"/>
      </w:tblGrid>
      <w:tr w:rsidR="00A66108" w14:paraId="096872BA"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D9C545E" w14:textId="77777777" w:rsidR="00A66108" w:rsidRDefault="00A66108">
            <w:pPr>
              <w:rPr>
                <w:b/>
              </w:rPr>
            </w:pPr>
            <w:r>
              <w:rPr>
                <w:b/>
              </w:rPr>
              <w:t>Punkte</w:t>
            </w:r>
          </w:p>
        </w:tc>
        <w:tc>
          <w:tcPr>
            <w:tcW w:w="6519" w:type="dxa"/>
            <w:tcBorders>
              <w:top w:val="single" w:sz="4" w:space="0" w:color="auto"/>
              <w:left w:val="single" w:sz="4" w:space="0" w:color="auto"/>
              <w:bottom w:val="single" w:sz="4" w:space="0" w:color="auto"/>
              <w:right w:val="single" w:sz="4" w:space="0" w:color="auto"/>
            </w:tcBorders>
            <w:hideMark/>
          </w:tcPr>
          <w:p w14:paraId="215D8C1E" w14:textId="77777777" w:rsidR="00A66108" w:rsidRDefault="00A66108">
            <w:pPr>
              <w:rPr>
                <w:b/>
              </w:rPr>
            </w:pPr>
            <w:r>
              <w:rPr>
                <w:b/>
              </w:rPr>
              <w:t>Frage</w:t>
            </w:r>
          </w:p>
        </w:tc>
        <w:tc>
          <w:tcPr>
            <w:tcW w:w="3570" w:type="dxa"/>
            <w:tcBorders>
              <w:top w:val="single" w:sz="4" w:space="0" w:color="auto"/>
              <w:left w:val="single" w:sz="4" w:space="0" w:color="auto"/>
              <w:bottom w:val="single" w:sz="4" w:space="0" w:color="auto"/>
              <w:right w:val="single" w:sz="4" w:space="0" w:color="auto"/>
            </w:tcBorders>
            <w:hideMark/>
          </w:tcPr>
          <w:p w14:paraId="1CD51904" w14:textId="77777777" w:rsidR="00A66108" w:rsidRDefault="00A66108">
            <w:pPr>
              <w:rPr>
                <w:b/>
              </w:rPr>
            </w:pPr>
            <w:r>
              <w:rPr>
                <w:b/>
              </w:rPr>
              <w:t>Antwort</w:t>
            </w:r>
          </w:p>
        </w:tc>
        <w:tc>
          <w:tcPr>
            <w:tcW w:w="3326" w:type="dxa"/>
            <w:tcBorders>
              <w:top w:val="single" w:sz="4" w:space="0" w:color="auto"/>
              <w:left w:val="single" w:sz="4" w:space="0" w:color="auto"/>
              <w:bottom w:val="single" w:sz="4" w:space="0" w:color="auto"/>
              <w:right w:val="single" w:sz="4" w:space="0" w:color="auto"/>
            </w:tcBorders>
          </w:tcPr>
          <w:p w14:paraId="362D782F" w14:textId="77777777" w:rsidR="00A66108" w:rsidRDefault="00A66108">
            <w:pPr>
              <w:rPr>
                <w:b/>
              </w:rPr>
            </w:pPr>
          </w:p>
        </w:tc>
      </w:tr>
      <w:tr w:rsidR="00A66108" w14:paraId="77114617" w14:textId="77777777" w:rsidTr="00A66108">
        <w:trPr>
          <w:trHeight w:val="1675"/>
        </w:trPr>
        <w:tc>
          <w:tcPr>
            <w:tcW w:w="862" w:type="dxa"/>
            <w:tcBorders>
              <w:top w:val="single" w:sz="4" w:space="0" w:color="auto"/>
              <w:left w:val="single" w:sz="4" w:space="0" w:color="auto"/>
              <w:bottom w:val="single" w:sz="4" w:space="0" w:color="auto"/>
              <w:right w:val="single" w:sz="4" w:space="0" w:color="auto"/>
            </w:tcBorders>
            <w:hideMark/>
          </w:tcPr>
          <w:p w14:paraId="07060046" w14:textId="77777777" w:rsidR="00A66108" w:rsidRDefault="00A66108">
            <w:r>
              <w:t>1</w:t>
            </w:r>
          </w:p>
        </w:tc>
        <w:tc>
          <w:tcPr>
            <w:tcW w:w="6519" w:type="dxa"/>
            <w:tcBorders>
              <w:top w:val="single" w:sz="4" w:space="0" w:color="auto"/>
              <w:left w:val="single" w:sz="4" w:space="0" w:color="auto"/>
              <w:bottom w:val="single" w:sz="4" w:space="0" w:color="auto"/>
              <w:right w:val="single" w:sz="4" w:space="0" w:color="auto"/>
            </w:tcBorders>
          </w:tcPr>
          <w:p w14:paraId="0C452179" w14:textId="1B3021D9" w:rsidR="00A66108" w:rsidRDefault="00A66108">
            <w:r>
              <w:rPr>
                <w:noProof/>
              </w:rPr>
              <w:drawing>
                <wp:inline distT="0" distB="0" distL="0" distR="0" wp14:anchorId="141DF486" wp14:editId="62881F92">
                  <wp:extent cx="1085850" cy="723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p w14:paraId="5321E098" w14:textId="77777777" w:rsidR="00A66108" w:rsidRDefault="00A66108"/>
        </w:tc>
        <w:tc>
          <w:tcPr>
            <w:tcW w:w="3570" w:type="dxa"/>
            <w:tcBorders>
              <w:top w:val="single" w:sz="4" w:space="0" w:color="auto"/>
              <w:left w:val="single" w:sz="4" w:space="0" w:color="auto"/>
              <w:bottom w:val="single" w:sz="4" w:space="0" w:color="auto"/>
              <w:right w:val="single" w:sz="4" w:space="0" w:color="auto"/>
            </w:tcBorders>
            <w:hideMark/>
          </w:tcPr>
          <w:p w14:paraId="55B2058D" w14:textId="240BCB2D" w:rsidR="00A66108" w:rsidRDefault="00A66108">
            <w:r>
              <w:rPr>
                <w:noProof/>
              </w:rPr>
              <w:drawing>
                <wp:inline distT="0" distB="0" distL="0" distR="0" wp14:anchorId="5C3A61D1" wp14:editId="190D0880">
                  <wp:extent cx="1076325" cy="723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t xml:space="preserve"> Himbeere</w:t>
            </w:r>
          </w:p>
        </w:tc>
        <w:tc>
          <w:tcPr>
            <w:tcW w:w="3326" w:type="dxa"/>
            <w:tcBorders>
              <w:top w:val="single" w:sz="4" w:space="0" w:color="auto"/>
              <w:left w:val="single" w:sz="4" w:space="0" w:color="auto"/>
              <w:bottom w:val="single" w:sz="4" w:space="0" w:color="auto"/>
              <w:right w:val="single" w:sz="4" w:space="0" w:color="auto"/>
            </w:tcBorders>
          </w:tcPr>
          <w:p w14:paraId="298BE65D" w14:textId="77777777" w:rsidR="00A66108" w:rsidRDefault="00A66108"/>
        </w:tc>
      </w:tr>
      <w:tr w:rsidR="00A66108" w14:paraId="4450D610"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CBAC50F" w14:textId="77777777" w:rsidR="00A66108" w:rsidRDefault="00A66108">
            <w:r>
              <w:t>2</w:t>
            </w:r>
          </w:p>
        </w:tc>
        <w:tc>
          <w:tcPr>
            <w:tcW w:w="6519" w:type="dxa"/>
            <w:tcBorders>
              <w:top w:val="single" w:sz="4" w:space="0" w:color="auto"/>
              <w:left w:val="single" w:sz="4" w:space="0" w:color="auto"/>
              <w:bottom w:val="single" w:sz="4" w:space="0" w:color="auto"/>
              <w:right w:val="single" w:sz="4" w:space="0" w:color="auto"/>
            </w:tcBorders>
            <w:hideMark/>
          </w:tcPr>
          <w:p w14:paraId="5426AF15" w14:textId="386EE96C" w:rsidR="00A66108" w:rsidRDefault="00A66108">
            <w:r>
              <w:rPr>
                <w:noProof/>
              </w:rPr>
              <w:drawing>
                <wp:inline distT="0" distB="0" distL="0" distR="0" wp14:anchorId="46C7750E" wp14:editId="3C237C93">
                  <wp:extent cx="1304925" cy="7239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6B17A25A" w14:textId="150F8620" w:rsidR="00A66108" w:rsidRDefault="00A66108">
            <w:r>
              <w:rPr>
                <w:noProof/>
              </w:rPr>
              <w:drawing>
                <wp:inline distT="0" distB="0" distL="0" distR="0" wp14:anchorId="6CE263AA" wp14:editId="4DB432D9">
                  <wp:extent cx="1276350" cy="723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r>
              <w:t xml:space="preserve"> Radieschen</w:t>
            </w:r>
          </w:p>
        </w:tc>
        <w:tc>
          <w:tcPr>
            <w:tcW w:w="3326" w:type="dxa"/>
            <w:tcBorders>
              <w:top w:val="single" w:sz="4" w:space="0" w:color="auto"/>
              <w:left w:val="single" w:sz="4" w:space="0" w:color="auto"/>
              <w:bottom w:val="single" w:sz="4" w:space="0" w:color="auto"/>
              <w:right w:val="single" w:sz="4" w:space="0" w:color="auto"/>
            </w:tcBorders>
          </w:tcPr>
          <w:p w14:paraId="04BC3BDA" w14:textId="77777777" w:rsidR="00A66108" w:rsidRDefault="00A66108"/>
        </w:tc>
      </w:tr>
      <w:tr w:rsidR="00A66108" w14:paraId="05205CA8"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C3102AB" w14:textId="77777777" w:rsidR="00A66108" w:rsidRDefault="00A66108">
            <w:r>
              <w:t>3</w:t>
            </w:r>
          </w:p>
        </w:tc>
        <w:tc>
          <w:tcPr>
            <w:tcW w:w="6519" w:type="dxa"/>
            <w:tcBorders>
              <w:top w:val="single" w:sz="4" w:space="0" w:color="auto"/>
              <w:left w:val="single" w:sz="4" w:space="0" w:color="auto"/>
              <w:bottom w:val="single" w:sz="4" w:space="0" w:color="auto"/>
              <w:right w:val="single" w:sz="4" w:space="0" w:color="auto"/>
            </w:tcBorders>
            <w:hideMark/>
          </w:tcPr>
          <w:p w14:paraId="2F4058AD" w14:textId="6C48AA0F" w:rsidR="00A66108" w:rsidRDefault="00A66108">
            <w:r>
              <w:rPr>
                <w:noProof/>
              </w:rPr>
              <w:drawing>
                <wp:inline distT="0" distB="0" distL="0" distR="0" wp14:anchorId="441658D5" wp14:editId="0A07E77F">
                  <wp:extent cx="1609725" cy="723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723900"/>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5296B6BE" w14:textId="0C0E78FD" w:rsidR="00A66108" w:rsidRDefault="00A66108">
            <w:r>
              <w:rPr>
                <w:noProof/>
              </w:rPr>
              <w:drawing>
                <wp:inline distT="0" distB="0" distL="0" distR="0" wp14:anchorId="285AC8C2" wp14:editId="2368F1BC">
                  <wp:extent cx="1114425" cy="7239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t="20366" b="14873"/>
                          <a:stretch>
                            <a:fillRect/>
                          </a:stretch>
                        </pic:blipFill>
                        <pic:spPr bwMode="auto">
                          <a:xfrm>
                            <a:off x="0" y="0"/>
                            <a:ext cx="1114425" cy="723900"/>
                          </a:xfrm>
                          <a:prstGeom prst="rect">
                            <a:avLst/>
                          </a:prstGeom>
                          <a:noFill/>
                          <a:ln>
                            <a:noFill/>
                          </a:ln>
                        </pic:spPr>
                      </pic:pic>
                    </a:graphicData>
                  </a:graphic>
                </wp:inline>
              </w:drawing>
            </w:r>
            <w:r>
              <w:t xml:space="preserve"> Wassermelone</w:t>
            </w:r>
          </w:p>
        </w:tc>
        <w:tc>
          <w:tcPr>
            <w:tcW w:w="3326" w:type="dxa"/>
            <w:tcBorders>
              <w:top w:val="single" w:sz="4" w:space="0" w:color="auto"/>
              <w:left w:val="single" w:sz="4" w:space="0" w:color="auto"/>
              <w:bottom w:val="single" w:sz="4" w:space="0" w:color="auto"/>
              <w:right w:val="single" w:sz="4" w:space="0" w:color="auto"/>
            </w:tcBorders>
          </w:tcPr>
          <w:p w14:paraId="7AED8551" w14:textId="77777777" w:rsidR="00A66108" w:rsidRDefault="00A66108"/>
        </w:tc>
      </w:tr>
      <w:tr w:rsidR="00A66108" w14:paraId="159F6744" w14:textId="77777777" w:rsidTr="00A66108">
        <w:trPr>
          <w:trHeight w:val="58"/>
        </w:trPr>
        <w:tc>
          <w:tcPr>
            <w:tcW w:w="862" w:type="dxa"/>
            <w:tcBorders>
              <w:top w:val="single" w:sz="4" w:space="0" w:color="auto"/>
              <w:left w:val="single" w:sz="4" w:space="0" w:color="auto"/>
              <w:bottom w:val="single" w:sz="4" w:space="0" w:color="auto"/>
              <w:right w:val="single" w:sz="4" w:space="0" w:color="auto"/>
            </w:tcBorders>
            <w:hideMark/>
          </w:tcPr>
          <w:p w14:paraId="458F3F9F" w14:textId="77777777" w:rsidR="00A66108" w:rsidRDefault="00A66108">
            <w:r>
              <w:t>4</w:t>
            </w:r>
          </w:p>
        </w:tc>
        <w:tc>
          <w:tcPr>
            <w:tcW w:w="13415" w:type="dxa"/>
            <w:gridSpan w:val="3"/>
            <w:tcBorders>
              <w:top w:val="single" w:sz="4" w:space="0" w:color="auto"/>
              <w:left w:val="single" w:sz="4" w:space="0" w:color="auto"/>
              <w:bottom w:val="single" w:sz="4" w:space="0" w:color="auto"/>
              <w:right w:val="single" w:sz="4" w:space="0" w:color="auto"/>
            </w:tcBorders>
            <w:hideMark/>
          </w:tcPr>
          <w:p w14:paraId="23887F25" w14:textId="77777777" w:rsidR="00A66108" w:rsidRDefault="00A66108">
            <w:r>
              <w:t>Actionspiel:</w:t>
            </w:r>
          </w:p>
          <w:p w14:paraId="468273C0" w14:textId="77777777" w:rsidR="00A66108" w:rsidRDefault="00A66108">
            <w:r>
              <w:lastRenderedPageBreak/>
              <w:t>Geruchsquiz. Aus jeder Gruppe muss eine Person oder müssen alle blind 3 Gewürze/Kräuter einer blind durch Riechen erkennen und die richtige Lösung aufschreiben. Anschließend werden die Lösungen verglichen, das Team mit den meisten richtigen Antworten gewinnt.</w:t>
            </w:r>
          </w:p>
        </w:tc>
      </w:tr>
      <w:tr w:rsidR="00A66108" w14:paraId="0E7F2CF5"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1F495F5E" w14:textId="77777777" w:rsidR="00A66108" w:rsidRDefault="00A66108">
            <w:r>
              <w:lastRenderedPageBreak/>
              <w:t>5</w:t>
            </w:r>
          </w:p>
        </w:tc>
        <w:tc>
          <w:tcPr>
            <w:tcW w:w="6519" w:type="dxa"/>
            <w:tcBorders>
              <w:top w:val="single" w:sz="4" w:space="0" w:color="auto"/>
              <w:left w:val="single" w:sz="4" w:space="0" w:color="auto"/>
              <w:bottom w:val="single" w:sz="4" w:space="0" w:color="auto"/>
              <w:right w:val="single" w:sz="4" w:space="0" w:color="auto"/>
            </w:tcBorders>
            <w:hideMark/>
          </w:tcPr>
          <w:p w14:paraId="5CDC4D72" w14:textId="0E50FDB8" w:rsidR="00A66108" w:rsidRDefault="00A66108">
            <w:pPr>
              <w:rPr>
                <w:lang w:val="en-US"/>
              </w:rPr>
            </w:pPr>
            <w:r>
              <w:rPr>
                <w:noProof/>
              </w:rPr>
              <w:drawing>
                <wp:inline distT="0" distB="0" distL="0" distR="0" wp14:anchorId="3DD48B1A" wp14:editId="389D8701">
                  <wp:extent cx="1219200" cy="7143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0A940661" w14:textId="6640FD38" w:rsidR="00A66108" w:rsidRDefault="00A66108">
            <w:pPr>
              <w:rPr>
                <w:lang w:val="en-US"/>
              </w:rPr>
            </w:pPr>
            <w:r>
              <w:rPr>
                <w:noProof/>
              </w:rPr>
              <w:drawing>
                <wp:inline distT="0" distB="0" distL="0" distR="0" wp14:anchorId="1DE92902" wp14:editId="57C61C85">
                  <wp:extent cx="1076325" cy="7239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rPr>
                <w:lang w:val="en-US"/>
              </w:rPr>
              <w:t xml:space="preserve"> Artichoke</w:t>
            </w:r>
          </w:p>
        </w:tc>
        <w:tc>
          <w:tcPr>
            <w:tcW w:w="3326" w:type="dxa"/>
            <w:tcBorders>
              <w:top w:val="single" w:sz="4" w:space="0" w:color="auto"/>
              <w:left w:val="single" w:sz="4" w:space="0" w:color="auto"/>
              <w:bottom w:val="single" w:sz="4" w:space="0" w:color="auto"/>
              <w:right w:val="single" w:sz="4" w:space="0" w:color="auto"/>
            </w:tcBorders>
          </w:tcPr>
          <w:p w14:paraId="6BC5634B" w14:textId="77777777" w:rsidR="00A66108" w:rsidRDefault="00A66108">
            <w:pPr>
              <w:rPr>
                <w:lang w:val="en-US"/>
              </w:rPr>
            </w:pPr>
          </w:p>
        </w:tc>
      </w:tr>
    </w:tbl>
    <w:p w14:paraId="3FEC7E75" w14:textId="77777777" w:rsidR="00A66108" w:rsidRDefault="00A66108" w:rsidP="00A66108">
      <w:pPr>
        <w:rPr>
          <w:sz w:val="22"/>
        </w:rPr>
      </w:pPr>
    </w:p>
    <w:p w14:paraId="0C118808" w14:textId="77777777" w:rsidR="00DE2166" w:rsidRDefault="00DE2166" w:rsidP="00DE2166">
      <w:pPr>
        <w:rPr>
          <w:b/>
        </w:rPr>
      </w:pPr>
    </w:p>
    <w:p w14:paraId="488B3E29" w14:textId="3471C7FA" w:rsidR="00DE2166" w:rsidRDefault="00DE2166" w:rsidP="00DE2166">
      <w:pPr>
        <w:rPr>
          <w:b/>
          <w:sz w:val="22"/>
        </w:rPr>
      </w:pPr>
      <w:r>
        <w:rPr>
          <w:b/>
        </w:rPr>
        <w:t>10 auf einen Schlag</w:t>
      </w:r>
    </w:p>
    <w:p w14:paraId="20DC7B72" w14:textId="77777777" w:rsidR="00DE2166" w:rsidRDefault="00DE2166" w:rsidP="00DE2166">
      <w:r>
        <w:t xml:space="preserve">Das Team muss gemeinsam 10 Dinge der jeweiligen Kategorie aufzählen, solange eine Person aus dem Team einen Ping-Pong-Ball auf einem Schneidebrett schlägt. Die Antworten dürfen solange aufgezählt werden, bis der Ball runterfällt. Dafür gibt es 3 Versuche. </w:t>
      </w:r>
    </w:p>
    <w:p w14:paraId="45788201" w14:textId="77777777" w:rsidR="00DE2166" w:rsidRDefault="00DE2166" w:rsidP="00DE2166"/>
    <w:tbl>
      <w:tblPr>
        <w:tblStyle w:val="Tabellenraster"/>
        <w:tblW w:w="0" w:type="auto"/>
        <w:tblLook w:val="04A0" w:firstRow="1" w:lastRow="0" w:firstColumn="1" w:lastColumn="0" w:noHBand="0" w:noVBand="1"/>
      </w:tblPr>
      <w:tblGrid>
        <w:gridCol w:w="921"/>
        <w:gridCol w:w="6594"/>
      </w:tblGrid>
      <w:tr w:rsidR="00DE2166" w14:paraId="0D5BFE6E" w14:textId="77777777" w:rsidTr="00DE2166">
        <w:tc>
          <w:tcPr>
            <w:tcW w:w="698" w:type="dxa"/>
            <w:tcBorders>
              <w:top w:val="single" w:sz="4" w:space="0" w:color="auto"/>
              <w:left w:val="single" w:sz="4" w:space="0" w:color="auto"/>
              <w:bottom w:val="single" w:sz="4" w:space="0" w:color="auto"/>
              <w:right w:val="single" w:sz="4" w:space="0" w:color="auto"/>
            </w:tcBorders>
            <w:hideMark/>
          </w:tcPr>
          <w:p w14:paraId="3B20460B" w14:textId="77777777" w:rsidR="00DE2166" w:rsidRDefault="00DE2166">
            <w:pPr>
              <w:rPr>
                <w:b/>
              </w:rPr>
            </w:pPr>
            <w:r>
              <w:rPr>
                <w:b/>
              </w:rPr>
              <w:t>Punkte</w:t>
            </w:r>
          </w:p>
        </w:tc>
        <w:tc>
          <w:tcPr>
            <w:tcW w:w="6594" w:type="dxa"/>
            <w:tcBorders>
              <w:top w:val="single" w:sz="4" w:space="0" w:color="auto"/>
              <w:left w:val="single" w:sz="4" w:space="0" w:color="auto"/>
              <w:bottom w:val="single" w:sz="4" w:space="0" w:color="auto"/>
              <w:right w:val="single" w:sz="4" w:space="0" w:color="auto"/>
            </w:tcBorders>
            <w:hideMark/>
          </w:tcPr>
          <w:p w14:paraId="602BDA21" w14:textId="77777777" w:rsidR="00DE2166" w:rsidRDefault="00DE2166">
            <w:pPr>
              <w:rPr>
                <w:b/>
              </w:rPr>
            </w:pPr>
            <w:r>
              <w:rPr>
                <w:b/>
              </w:rPr>
              <w:t>Frage</w:t>
            </w:r>
          </w:p>
        </w:tc>
      </w:tr>
      <w:tr w:rsidR="00DE2166" w14:paraId="3765525D" w14:textId="77777777" w:rsidTr="00DE2166">
        <w:tc>
          <w:tcPr>
            <w:tcW w:w="698" w:type="dxa"/>
            <w:tcBorders>
              <w:top w:val="single" w:sz="4" w:space="0" w:color="auto"/>
              <w:left w:val="single" w:sz="4" w:space="0" w:color="auto"/>
              <w:bottom w:val="single" w:sz="4" w:space="0" w:color="auto"/>
              <w:right w:val="single" w:sz="4" w:space="0" w:color="auto"/>
            </w:tcBorders>
            <w:hideMark/>
          </w:tcPr>
          <w:p w14:paraId="1D3C7EA8" w14:textId="77777777" w:rsidR="00DE2166" w:rsidRDefault="00DE2166">
            <w:r>
              <w:t>1</w:t>
            </w:r>
          </w:p>
        </w:tc>
        <w:tc>
          <w:tcPr>
            <w:tcW w:w="6594" w:type="dxa"/>
            <w:tcBorders>
              <w:top w:val="single" w:sz="4" w:space="0" w:color="auto"/>
              <w:left w:val="single" w:sz="4" w:space="0" w:color="auto"/>
              <w:bottom w:val="single" w:sz="4" w:space="0" w:color="auto"/>
              <w:right w:val="single" w:sz="4" w:space="0" w:color="auto"/>
            </w:tcBorders>
            <w:hideMark/>
          </w:tcPr>
          <w:p w14:paraId="34D3AB74" w14:textId="77777777" w:rsidR="00DE2166" w:rsidRDefault="00DE2166">
            <w:r>
              <w:t>10 Küchenutensilien, die ohne Strom funktionieren</w:t>
            </w:r>
          </w:p>
        </w:tc>
      </w:tr>
      <w:tr w:rsidR="00DE2166" w14:paraId="0C4DD32F" w14:textId="77777777" w:rsidTr="00DE2166">
        <w:tc>
          <w:tcPr>
            <w:tcW w:w="698" w:type="dxa"/>
            <w:tcBorders>
              <w:top w:val="single" w:sz="4" w:space="0" w:color="auto"/>
              <w:left w:val="single" w:sz="4" w:space="0" w:color="auto"/>
              <w:bottom w:val="single" w:sz="4" w:space="0" w:color="auto"/>
              <w:right w:val="single" w:sz="4" w:space="0" w:color="auto"/>
            </w:tcBorders>
            <w:hideMark/>
          </w:tcPr>
          <w:p w14:paraId="45158FBA" w14:textId="77777777" w:rsidR="00DE2166" w:rsidRDefault="00DE2166">
            <w:r>
              <w:t>2</w:t>
            </w:r>
          </w:p>
        </w:tc>
        <w:tc>
          <w:tcPr>
            <w:tcW w:w="6594" w:type="dxa"/>
            <w:tcBorders>
              <w:top w:val="single" w:sz="4" w:space="0" w:color="auto"/>
              <w:left w:val="single" w:sz="4" w:space="0" w:color="auto"/>
              <w:bottom w:val="single" w:sz="4" w:space="0" w:color="auto"/>
              <w:right w:val="single" w:sz="4" w:space="0" w:color="auto"/>
            </w:tcBorders>
            <w:hideMark/>
          </w:tcPr>
          <w:p w14:paraId="6737B985" w14:textId="77777777" w:rsidR="00DE2166" w:rsidRDefault="00DE2166">
            <w:r>
              <w:rPr>
                <w:u w:val="single"/>
              </w:rPr>
              <w:t>Actionspiel</w:t>
            </w:r>
            <w:r>
              <w:t>:</w:t>
            </w:r>
          </w:p>
          <w:p w14:paraId="5FD5132F" w14:textId="77777777" w:rsidR="00DE2166" w:rsidRDefault="00DE2166">
            <w:r>
              <w:t>Eine Person aus jeder Gruppe muss fünf Pappteller aus einer Entfernung von 3-5 m auf einen Tisch werfen. Die Person, deren Teller als erste alle auf dem Tisch liegen, gewinnt.</w:t>
            </w:r>
          </w:p>
        </w:tc>
      </w:tr>
      <w:tr w:rsidR="00DE2166" w14:paraId="24C96AD7" w14:textId="77777777" w:rsidTr="00DE2166">
        <w:tc>
          <w:tcPr>
            <w:tcW w:w="698" w:type="dxa"/>
            <w:tcBorders>
              <w:top w:val="single" w:sz="4" w:space="0" w:color="auto"/>
              <w:left w:val="single" w:sz="4" w:space="0" w:color="auto"/>
              <w:bottom w:val="single" w:sz="4" w:space="0" w:color="auto"/>
              <w:right w:val="single" w:sz="4" w:space="0" w:color="auto"/>
            </w:tcBorders>
            <w:hideMark/>
          </w:tcPr>
          <w:p w14:paraId="20AB7523" w14:textId="77777777" w:rsidR="00DE2166" w:rsidRDefault="00DE2166">
            <w:r>
              <w:t>3</w:t>
            </w:r>
          </w:p>
        </w:tc>
        <w:tc>
          <w:tcPr>
            <w:tcW w:w="6594" w:type="dxa"/>
            <w:tcBorders>
              <w:top w:val="single" w:sz="4" w:space="0" w:color="auto"/>
              <w:left w:val="single" w:sz="4" w:space="0" w:color="auto"/>
              <w:bottom w:val="single" w:sz="4" w:space="0" w:color="auto"/>
              <w:right w:val="single" w:sz="4" w:space="0" w:color="auto"/>
            </w:tcBorders>
            <w:hideMark/>
          </w:tcPr>
          <w:p w14:paraId="6CB988FE" w14:textId="77777777" w:rsidR="00DE2166" w:rsidRDefault="00DE2166">
            <w:r>
              <w:t>Obst-Sorten, die in Deutschland wachsen</w:t>
            </w:r>
          </w:p>
        </w:tc>
      </w:tr>
      <w:tr w:rsidR="00DE2166" w14:paraId="0ECF4AF9" w14:textId="77777777" w:rsidTr="00DE2166">
        <w:trPr>
          <w:trHeight w:val="58"/>
        </w:trPr>
        <w:tc>
          <w:tcPr>
            <w:tcW w:w="698" w:type="dxa"/>
            <w:tcBorders>
              <w:top w:val="single" w:sz="4" w:space="0" w:color="auto"/>
              <w:left w:val="single" w:sz="4" w:space="0" w:color="auto"/>
              <w:bottom w:val="single" w:sz="4" w:space="0" w:color="auto"/>
              <w:right w:val="single" w:sz="4" w:space="0" w:color="auto"/>
            </w:tcBorders>
            <w:hideMark/>
          </w:tcPr>
          <w:p w14:paraId="5E14899A" w14:textId="77777777" w:rsidR="00DE2166" w:rsidRDefault="00DE2166">
            <w:r>
              <w:t>4</w:t>
            </w:r>
          </w:p>
        </w:tc>
        <w:tc>
          <w:tcPr>
            <w:tcW w:w="6594" w:type="dxa"/>
            <w:tcBorders>
              <w:top w:val="single" w:sz="4" w:space="0" w:color="auto"/>
              <w:left w:val="single" w:sz="4" w:space="0" w:color="auto"/>
              <w:bottom w:val="single" w:sz="4" w:space="0" w:color="auto"/>
              <w:right w:val="single" w:sz="4" w:space="0" w:color="auto"/>
            </w:tcBorders>
            <w:hideMark/>
          </w:tcPr>
          <w:p w14:paraId="54EFCE6F" w14:textId="77777777" w:rsidR="00DE2166" w:rsidRDefault="00DE2166">
            <w:r>
              <w:t>Dinge, die man mit Möhren machen kann</w:t>
            </w:r>
          </w:p>
        </w:tc>
      </w:tr>
      <w:tr w:rsidR="00DE2166" w14:paraId="0C6A92F5" w14:textId="77777777" w:rsidTr="00DE2166">
        <w:tc>
          <w:tcPr>
            <w:tcW w:w="698" w:type="dxa"/>
            <w:tcBorders>
              <w:top w:val="single" w:sz="4" w:space="0" w:color="auto"/>
              <w:left w:val="single" w:sz="4" w:space="0" w:color="auto"/>
              <w:bottom w:val="single" w:sz="4" w:space="0" w:color="auto"/>
              <w:right w:val="single" w:sz="4" w:space="0" w:color="auto"/>
            </w:tcBorders>
            <w:hideMark/>
          </w:tcPr>
          <w:p w14:paraId="417BF358" w14:textId="77777777" w:rsidR="00DE2166" w:rsidRDefault="00DE2166">
            <w:r>
              <w:t>5</w:t>
            </w:r>
          </w:p>
        </w:tc>
        <w:tc>
          <w:tcPr>
            <w:tcW w:w="6594" w:type="dxa"/>
            <w:tcBorders>
              <w:top w:val="single" w:sz="4" w:space="0" w:color="auto"/>
              <w:left w:val="single" w:sz="4" w:space="0" w:color="auto"/>
              <w:bottom w:val="single" w:sz="4" w:space="0" w:color="auto"/>
              <w:right w:val="single" w:sz="4" w:space="0" w:color="auto"/>
            </w:tcBorders>
            <w:hideMark/>
          </w:tcPr>
          <w:p w14:paraId="4B335C59" w14:textId="77777777" w:rsidR="00DE2166" w:rsidRDefault="00DE2166">
            <w:r>
              <w:t>Dinge, die wir gegen Lebensmittelverschwendung tun können.</w:t>
            </w:r>
          </w:p>
        </w:tc>
      </w:tr>
    </w:tbl>
    <w:p w14:paraId="6F948590" w14:textId="77777777" w:rsidR="00DE2166" w:rsidRDefault="00DE2166" w:rsidP="00DE2166">
      <w:pPr>
        <w:rPr>
          <w:sz w:val="22"/>
        </w:rPr>
      </w:pPr>
    </w:p>
    <w:p w14:paraId="2FD4C6DF" w14:textId="77777777" w:rsidR="00DE2166" w:rsidRDefault="00DE2166" w:rsidP="00DE2166">
      <w:pPr>
        <w:rPr>
          <w:color w:val="BFBFBF" w:themeColor="background1" w:themeShade="BF"/>
        </w:rPr>
      </w:pPr>
    </w:p>
    <w:p w14:paraId="10DE1FAC" w14:textId="77777777" w:rsidR="00DE2166" w:rsidRDefault="00DE2166" w:rsidP="00DE2166">
      <w:r>
        <w:br w:type="page"/>
      </w:r>
    </w:p>
    <w:p w14:paraId="4B64FD58" w14:textId="7D796377" w:rsidR="00A66108" w:rsidRDefault="00A66108" w:rsidP="00A66108">
      <w:pPr>
        <w:spacing w:after="0"/>
        <w:rPr>
          <w:b/>
        </w:rPr>
      </w:pPr>
      <w:r>
        <w:rPr>
          <w:b/>
        </w:rPr>
        <w:lastRenderedPageBreak/>
        <w:t>Lebensmittel</w:t>
      </w:r>
    </w:p>
    <w:p w14:paraId="7C57F6B3" w14:textId="77777777" w:rsidR="00A66108" w:rsidRDefault="00A66108" w:rsidP="00A66108">
      <w:pPr>
        <w:spacing w:after="0"/>
      </w:pPr>
    </w:p>
    <w:p w14:paraId="55A03A25" w14:textId="77777777" w:rsidR="00A66108" w:rsidRDefault="00A66108" w:rsidP="00A66108">
      <w:pPr>
        <w:spacing w:after="0"/>
      </w:pPr>
      <w:r>
        <w:t>Die Zutaten sind Punkte wert. Man kann die Punkte sofort einlösen, wenn man sie gewonnen hat, und Lebensmittel dafür kaufen. Man kann die Punkte auch erst einmal sammeln (dann bekommt man Taler, Marken oder etwas Ähnliches) und einlösen, wenn man wieder dran ist – auf die Gefahr hin, dass jemand anders die Zutaten schneller kauft, die man haben will.</w:t>
      </w:r>
    </w:p>
    <w:p w14:paraId="7EE386DD" w14:textId="77777777" w:rsidR="00A66108" w:rsidRDefault="00A66108" w:rsidP="00A66108">
      <w:pPr>
        <w:spacing w:after="0"/>
      </w:pPr>
    </w:p>
    <w:p w14:paraId="79B9BBED" w14:textId="77777777" w:rsidR="00A66108" w:rsidRDefault="00A66108" w:rsidP="00A66108">
      <w:pPr>
        <w:spacing w:after="0"/>
      </w:pPr>
      <w:r>
        <w:t>Zutaten für ein Spiel mit vier Teams:</w:t>
      </w:r>
    </w:p>
    <w:p w14:paraId="656B65D0" w14:textId="77777777" w:rsidR="00A66108" w:rsidRDefault="00A66108" w:rsidP="00A66108">
      <w:pPr>
        <w:spacing w:after="0"/>
      </w:pPr>
    </w:p>
    <w:tbl>
      <w:tblPr>
        <w:tblStyle w:val="Tabellenraster"/>
        <w:tblW w:w="0" w:type="auto"/>
        <w:tblLook w:val="04A0" w:firstRow="1" w:lastRow="0" w:firstColumn="1" w:lastColumn="0" w:noHBand="0" w:noVBand="1"/>
      </w:tblPr>
      <w:tblGrid>
        <w:gridCol w:w="2855"/>
        <w:gridCol w:w="2855"/>
        <w:gridCol w:w="2855"/>
        <w:gridCol w:w="2856"/>
        <w:gridCol w:w="2856"/>
      </w:tblGrid>
      <w:tr w:rsidR="00A66108" w14:paraId="61D001DE" w14:textId="77777777" w:rsidTr="00A66108">
        <w:tc>
          <w:tcPr>
            <w:tcW w:w="2855" w:type="dxa"/>
            <w:tcBorders>
              <w:top w:val="single" w:sz="4" w:space="0" w:color="auto"/>
              <w:left w:val="single" w:sz="4" w:space="0" w:color="auto"/>
              <w:bottom w:val="single" w:sz="4" w:space="0" w:color="auto"/>
              <w:right w:val="single" w:sz="4" w:space="0" w:color="auto"/>
            </w:tcBorders>
            <w:hideMark/>
          </w:tcPr>
          <w:p w14:paraId="642DB9FF" w14:textId="77777777" w:rsidR="00A66108" w:rsidRDefault="00A66108">
            <w:pPr>
              <w:rPr>
                <w:b/>
              </w:rPr>
            </w:pPr>
            <w:r>
              <w:rPr>
                <w:b/>
              </w:rPr>
              <w:t>1 Punkt</w:t>
            </w:r>
          </w:p>
        </w:tc>
        <w:tc>
          <w:tcPr>
            <w:tcW w:w="2855" w:type="dxa"/>
            <w:tcBorders>
              <w:top w:val="single" w:sz="4" w:space="0" w:color="auto"/>
              <w:left w:val="single" w:sz="4" w:space="0" w:color="auto"/>
              <w:bottom w:val="single" w:sz="4" w:space="0" w:color="auto"/>
              <w:right w:val="single" w:sz="4" w:space="0" w:color="auto"/>
            </w:tcBorders>
            <w:hideMark/>
          </w:tcPr>
          <w:p w14:paraId="494558E2" w14:textId="77777777" w:rsidR="00A66108" w:rsidRDefault="00A66108">
            <w:pPr>
              <w:rPr>
                <w:b/>
              </w:rPr>
            </w:pPr>
            <w:r>
              <w:rPr>
                <w:b/>
              </w:rPr>
              <w:t>2 Punkte</w:t>
            </w:r>
          </w:p>
        </w:tc>
        <w:tc>
          <w:tcPr>
            <w:tcW w:w="2855" w:type="dxa"/>
            <w:tcBorders>
              <w:top w:val="single" w:sz="4" w:space="0" w:color="auto"/>
              <w:left w:val="single" w:sz="4" w:space="0" w:color="auto"/>
              <w:bottom w:val="single" w:sz="4" w:space="0" w:color="auto"/>
              <w:right w:val="single" w:sz="4" w:space="0" w:color="auto"/>
            </w:tcBorders>
            <w:hideMark/>
          </w:tcPr>
          <w:p w14:paraId="046FA980" w14:textId="77777777" w:rsidR="00A66108" w:rsidRDefault="00A66108">
            <w:pPr>
              <w:rPr>
                <w:b/>
              </w:rPr>
            </w:pPr>
            <w:r>
              <w:rPr>
                <w:b/>
              </w:rPr>
              <w:t>3 Punkte</w:t>
            </w:r>
          </w:p>
        </w:tc>
        <w:tc>
          <w:tcPr>
            <w:tcW w:w="2856" w:type="dxa"/>
            <w:tcBorders>
              <w:top w:val="single" w:sz="4" w:space="0" w:color="auto"/>
              <w:left w:val="single" w:sz="4" w:space="0" w:color="auto"/>
              <w:bottom w:val="single" w:sz="4" w:space="0" w:color="auto"/>
              <w:right w:val="single" w:sz="4" w:space="0" w:color="auto"/>
            </w:tcBorders>
            <w:hideMark/>
          </w:tcPr>
          <w:p w14:paraId="4AC64D58" w14:textId="77777777" w:rsidR="00A66108" w:rsidRDefault="00A66108">
            <w:pPr>
              <w:rPr>
                <w:b/>
              </w:rPr>
            </w:pPr>
            <w:r>
              <w:rPr>
                <w:b/>
              </w:rPr>
              <w:t>4 Punkte</w:t>
            </w:r>
          </w:p>
        </w:tc>
        <w:tc>
          <w:tcPr>
            <w:tcW w:w="2856" w:type="dxa"/>
            <w:tcBorders>
              <w:top w:val="single" w:sz="4" w:space="0" w:color="auto"/>
              <w:left w:val="single" w:sz="4" w:space="0" w:color="auto"/>
              <w:bottom w:val="single" w:sz="4" w:space="0" w:color="auto"/>
              <w:right w:val="single" w:sz="4" w:space="0" w:color="auto"/>
            </w:tcBorders>
            <w:hideMark/>
          </w:tcPr>
          <w:p w14:paraId="34920B80" w14:textId="77777777" w:rsidR="00A66108" w:rsidRDefault="00A66108">
            <w:pPr>
              <w:rPr>
                <w:b/>
              </w:rPr>
            </w:pPr>
            <w:r>
              <w:rPr>
                <w:b/>
              </w:rPr>
              <w:t>5 Punkte</w:t>
            </w:r>
          </w:p>
        </w:tc>
      </w:tr>
      <w:tr w:rsidR="00A66108" w14:paraId="618B72FA" w14:textId="77777777" w:rsidTr="00A66108">
        <w:tc>
          <w:tcPr>
            <w:tcW w:w="2855" w:type="dxa"/>
            <w:tcBorders>
              <w:top w:val="single" w:sz="4" w:space="0" w:color="auto"/>
              <w:left w:val="single" w:sz="4" w:space="0" w:color="auto"/>
              <w:bottom w:val="single" w:sz="4" w:space="0" w:color="auto"/>
              <w:right w:val="single" w:sz="4" w:space="0" w:color="auto"/>
            </w:tcBorders>
            <w:hideMark/>
          </w:tcPr>
          <w:p w14:paraId="03E48FB9" w14:textId="77777777" w:rsidR="00A66108" w:rsidRDefault="00A66108">
            <w:r>
              <w:t>Mehl</w:t>
            </w:r>
          </w:p>
          <w:p w14:paraId="726A5929" w14:textId="77777777" w:rsidR="00A66108" w:rsidRDefault="00A66108">
            <w:r>
              <w:t>Mehl</w:t>
            </w:r>
          </w:p>
          <w:p w14:paraId="74EB797F" w14:textId="77777777" w:rsidR="00A66108" w:rsidRDefault="00A66108">
            <w:r>
              <w:t>Mehl</w:t>
            </w:r>
          </w:p>
          <w:p w14:paraId="08A0E3DE" w14:textId="77777777" w:rsidR="00A66108" w:rsidRDefault="00A66108">
            <w:r>
              <w:t>Kartoffeln</w:t>
            </w:r>
          </w:p>
          <w:p w14:paraId="1F527053" w14:textId="77777777" w:rsidR="00A66108" w:rsidRDefault="00A66108">
            <w:r>
              <w:t>Kartoffeln</w:t>
            </w:r>
          </w:p>
          <w:p w14:paraId="38ABEE3A" w14:textId="77777777" w:rsidR="00A66108" w:rsidRDefault="00A66108">
            <w:r>
              <w:t>Nudeln</w:t>
            </w:r>
          </w:p>
          <w:p w14:paraId="36DF0B40" w14:textId="77777777" w:rsidR="00A66108" w:rsidRDefault="00A66108">
            <w:r>
              <w:t>Nudeln</w:t>
            </w:r>
          </w:p>
        </w:tc>
        <w:tc>
          <w:tcPr>
            <w:tcW w:w="2855" w:type="dxa"/>
            <w:tcBorders>
              <w:top w:val="single" w:sz="4" w:space="0" w:color="auto"/>
              <w:left w:val="single" w:sz="4" w:space="0" w:color="auto"/>
              <w:bottom w:val="single" w:sz="4" w:space="0" w:color="auto"/>
              <w:right w:val="single" w:sz="4" w:space="0" w:color="auto"/>
            </w:tcBorders>
          </w:tcPr>
          <w:p w14:paraId="25BF6A79" w14:textId="77777777" w:rsidR="00A66108" w:rsidRDefault="00A66108">
            <w:r>
              <w:t>Zwiebeln</w:t>
            </w:r>
          </w:p>
          <w:p w14:paraId="3B645DBA" w14:textId="77777777" w:rsidR="00A66108" w:rsidRDefault="00A66108">
            <w:r>
              <w:t>Zwiebeln</w:t>
            </w:r>
          </w:p>
          <w:p w14:paraId="146C8423" w14:textId="77777777" w:rsidR="00A66108" w:rsidRDefault="00A66108">
            <w:r>
              <w:t>Zwiebeln</w:t>
            </w:r>
          </w:p>
          <w:p w14:paraId="2215E4D8" w14:textId="77777777" w:rsidR="00A66108" w:rsidRDefault="00A66108">
            <w:r>
              <w:t>Knoblauch</w:t>
            </w:r>
          </w:p>
          <w:p w14:paraId="3CF8F9CD" w14:textId="77777777" w:rsidR="00A66108" w:rsidRDefault="00A66108">
            <w:r>
              <w:t>Salat</w:t>
            </w:r>
          </w:p>
          <w:p w14:paraId="36940451" w14:textId="77777777" w:rsidR="00A66108" w:rsidRDefault="00A66108">
            <w:r>
              <w:t>Salat</w:t>
            </w:r>
          </w:p>
          <w:p w14:paraId="67765EE8" w14:textId="77777777" w:rsidR="00A66108" w:rsidRDefault="00A66108">
            <w:r>
              <w:t>Radieschen</w:t>
            </w:r>
          </w:p>
          <w:p w14:paraId="4323CF0F" w14:textId="77777777" w:rsidR="00A66108" w:rsidRDefault="00A66108">
            <w:r>
              <w:t>Möhren</w:t>
            </w:r>
          </w:p>
          <w:p w14:paraId="4FCB580D" w14:textId="77777777" w:rsidR="00A66108" w:rsidRDefault="00A66108">
            <w:r>
              <w:t>Möhren</w:t>
            </w:r>
          </w:p>
          <w:p w14:paraId="46FDD040" w14:textId="77777777" w:rsidR="00A66108" w:rsidRDefault="00A66108"/>
        </w:tc>
        <w:tc>
          <w:tcPr>
            <w:tcW w:w="2855" w:type="dxa"/>
            <w:tcBorders>
              <w:top w:val="single" w:sz="4" w:space="0" w:color="auto"/>
              <w:left w:val="single" w:sz="4" w:space="0" w:color="auto"/>
              <w:bottom w:val="single" w:sz="4" w:space="0" w:color="auto"/>
              <w:right w:val="single" w:sz="4" w:space="0" w:color="auto"/>
            </w:tcBorders>
            <w:hideMark/>
          </w:tcPr>
          <w:p w14:paraId="122B05D0" w14:textId="77777777" w:rsidR="00A66108" w:rsidRDefault="00A66108">
            <w:r>
              <w:t>Tomaten</w:t>
            </w:r>
          </w:p>
          <w:p w14:paraId="178AB8E2" w14:textId="77777777" w:rsidR="00A66108" w:rsidRDefault="00A66108">
            <w:r>
              <w:t>Tomaten</w:t>
            </w:r>
          </w:p>
          <w:p w14:paraId="3FE3720B" w14:textId="77777777" w:rsidR="00A66108" w:rsidRDefault="00A66108">
            <w:r>
              <w:t>Paprika</w:t>
            </w:r>
          </w:p>
          <w:p w14:paraId="139AF5D4" w14:textId="77777777" w:rsidR="00A66108" w:rsidRDefault="00A66108">
            <w:r>
              <w:t>Paprika</w:t>
            </w:r>
          </w:p>
          <w:p w14:paraId="3AD573B9" w14:textId="77777777" w:rsidR="00A66108" w:rsidRDefault="00A66108">
            <w:r>
              <w:t>Zucchini</w:t>
            </w:r>
          </w:p>
          <w:p w14:paraId="29C55268" w14:textId="77777777" w:rsidR="00A66108" w:rsidRDefault="00A66108">
            <w:r>
              <w:t>Kichererbsen</w:t>
            </w:r>
          </w:p>
          <w:p w14:paraId="11F71D3A" w14:textId="77777777" w:rsidR="00A66108" w:rsidRDefault="00A66108">
            <w:r>
              <w:t>Linsen</w:t>
            </w:r>
          </w:p>
        </w:tc>
        <w:tc>
          <w:tcPr>
            <w:tcW w:w="2856" w:type="dxa"/>
            <w:tcBorders>
              <w:top w:val="single" w:sz="4" w:space="0" w:color="auto"/>
              <w:left w:val="single" w:sz="4" w:space="0" w:color="auto"/>
              <w:bottom w:val="single" w:sz="4" w:space="0" w:color="auto"/>
              <w:right w:val="single" w:sz="4" w:space="0" w:color="auto"/>
            </w:tcBorders>
          </w:tcPr>
          <w:p w14:paraId="5028EB73" w14:textId="77777777" w:rsidR="00A66108" w:rsidRDefault="00A66108">
            <w:r>
              <w:t>Milch</w:t>
            </w:r>
          </w:p>
          <w:p w14:paraId="4CDD6927" w14:textId="77777777" w:rsidR="00A66108" w:rsidRDefault="00A66108">
            <w:r>
              <w:t>Crème fraîche</w:t>
            </w:r>
          </w:p>
          <w:p w14:paraId="6517D6DB" w14:textId="77777777" w:rsidR="00A66108" w:rsidRDefault="00A66108">
            <w:r>
              <w:t>Crème fraîche</w:t>
            </w:r>
          </w:p>
          <w:p w14:paraId="5E9A79A8" w14:textId="77777777" w:rsidR="00A66108" w:rsidRDefault="00A66108">
            <w:r>
              <w:t>Gouda</w:t>
            </w:r>
          </w:p>
          <w:p w14:paraId="673A03A9" w14:textId="77777777" w:rsidR="00A66108" w:rsidRDefault="00A66108">
            <w:r>
              <w:t>Feta</w:t>
            </w:r>
          </w:p>
          <w:p w14:paraId="37AB5E3C" w14:textId="77777777" w:rsidR="00A66108" w:rsidRDefault="00A66108">
            <w:r>
              <w:t>Eier (2 Stück)</w:t>
            </w:r>
          </w:p>
          <w:p w14:paraId="444AF698" w14:textId="77777777" w:rsidR="00A66108" w:rsidRDefault="00A66108">
            <w:r>
              <w:t>Eier (2 Stück)</w:t>
            </w:r>
          </w:p>
          <w:p w14:paraId="0AE2F40C" w14:textId="77777777" w:rsidR="00A66108" w:rsidRDefault="00A66108"/>
        </w:tc>
        <w:tc>
          <w:tcPr>
            <w:tcW w:w="2856" w:type="dxa"/>
            <w:tcBorders>
              <w:top w:val="single" w:sz="4" w:space="0" w:color="auto"/>
              <w:left w:val="single" w:sz="4" w:space="0" w:color="auto"/>
              <w:bottom w:val="single" w:sz="4" w:space="0" w:color="auto"/>
              <w:right w:val="single" w:sz="4" w:space="0" w:color="auto"/>
            </w:tcBorders>
            <w:hideMark/>
          </w:tcPr>
          <w:p w14:paraId="3FB92722" w14:textId="77777777" w:rsidR="00A66108" w:rsidRDefault="00A66108">
            <w:r>
              <w:t>Passierte Tomaten</w:t>
            </w:r>
          </w:p>
          <w:p w14:paraId="3D1F14B9" w14:textId="77777777" w:rsidR="00A66108" w:rsidRDefault="00A66108">
            <w:r>
              <w:t>Passierte Tomaten</w:t>
            </w:r>
          </w:p>
          <w:p w14:paraId="6C6AE116" w14:textId="77777777" w:rsidR="00A66108" w:rsidRDefault="00A66108">
            <w:r>
              <w:t>Senf</w:t>
            </w:r>
          </w:p>
          <w:p w14:paraId="5B49E7B3" w14:textId="77777777" w:rsidR="00A66108" w:rsidRDefault="00A66108">
            <w:r>
              <w:t>Nüsse</w:t>
            </w:r>
          </w:p>
          <w:p w14:paraId="3D4AAEA5" w14:textId="77777777" w:rsidR="00A66108" w:rsidRDefault="00A66108">
            <w:r>
              <w:t>Kerne</w:t>
            </w:r>
          </w:p>
          <w:p w14:paraId="751ACA01" w14:textId="77777777" w:rsidR="00A66108" w:rsidRDefault="00A66108">
            <w:r>
              <w:t>Gewürz- und Kräuterpass</w:t>
            </w:r>
          </w:p>
          <w:p w14:paraId="1FC46EF1" w14:textId="77777777" w:rsidR="00A66108" w:rsidRDefault="00A66108">
            <w:r>
              <w:t>Gewürz- und Kräuterpass</w:t>
            </w:r>
          </w:p>
          <w:p w14:paraId="4DE0E0A7" w14:textId="77777777" w:rsidR="00A66108" w:rsidRDefault="00A66108">
            <w:r>
              <w:t>Gewürz- und Kräuterpass</w:t>
            </w:r>
          </w:p>
          <w:p w14:paraId="47173CFC" w14:textId="77777777" w:rsidR="00A66108" w:rsidRDefault="00A66108">
            <w:r>
              <w:t>Gewürz- und Kräuterpass</w:t>
            </w:r>
          </w:p>
        </w:tc>
      </w:tr>
    </w:tbl>
    <w:p w14:paraId="3DC6BC15" w14:textId="77777777" w:rsidR="00A66108" w:rsidRDefault="00A66108" w:rsidP="00A66108">
      <w:pPr>
        <w:spacing w:after="0"/>
        <w:rPr>
          <w:sz w:val="22"/>
        </w:rPr>
      </w:pPr>
    </w:p>
    <w:p w14:paraId="0C2A549D" w14:textId="77777777" w:rsidR="00A66108" w:rsidRDefault="00A66108" w:rsidP="00A66108">
      <w:pPr>
        <w:spacing w:after="0"/>
      </w:pPr>
    </w:p>
    <w:p w14:paraId="1F60BF6B" w14:textId="77777777" w:rsidR="00A66108" w:rsidRDefault="00A66108" w:rsidP="00A66108">
      <w:pPr>
        <w:spacing w:after="0"/>
        <w:sectPr w:rsidR="00A66108" w:rsidSect="00A66108">
          <w:headerReference w:type="default" r:id="rId25"/>
          <w:footerReference w:type="even" r:id="rId26"/>
          <w:footerReference w:type="default" r:id="rId27"/>
          <w:pgSz w:w="16838" w:h="11906" w:orient="landscape"/>
          <w:pgMar w:top="1701" w:right="1134" w:bottom="1417" w:left="1417" w:header="708" w:footer="398" w:gutter="0"/>
          <w:cols w:space="708"/>
          <w:docGrid w:linePitch="360"/>
        </w:sectPr>
      </w:pPr>
      <w:r>
        <w:t>Für mehr oder weniger Teams muss die Zutatenliste entsprechend gekürzt oder erweitert werden.</w:t>
      </w:r>
    </w:p>
    <w:p w14:paraId="50D7DCC1" w14:textId="5D9C20D8" w:rsidR="00A66108" w:rsidRDefault="00A66108" w:rsidP="00A66108"/>
    <w:p w14:paraId="043CADAF" w14:textId="77777777" w:rsidR="00A66108" w:rsidRDefault="00A66108" w:rsidP="00A66108">
      <w:pPr>
        <w:spacing w:after="0"/>
        <w:rPr>
          <w:b/>
        </w:rPr>
      </w:pPr>
      <w:r>
        <w:rPr>
          <w:b/>
        </w:rPr>
        <w:t>Material</w:t>
      </w:r>
    </w:p>
    <w:p w14:paraId="26DFD6B0" w14:textId="77777777" w:rsidR="00A66108" w:rsidRDefault="00A66108" w:rsidP="00A66108">
      <w:pPr>
        <w:pStyle w:val="Listenabsatz"/>
        <w:numPr>
          <w:ilvl w:val="0"/>
          <w:numId w:val="47"/>
        </w:numPr>
        <w:spacing w:after="0" w:line="256" w:lineRule="auto"/>
      </w:pPr>
      <w:r>
        <w:t>Zutaten</w:t>
      </w:r>
    </w:p>
    <w:p w14:paraId="743BD5AE" w14:textId="77777777" w:rsidR="00A66108" w:rsidRDefault="00A66108" w:rsidP="00A66108">
      <w:pPr>
        <w:pStyle w:val="Listenabsatz"/>
        <w:numPr>
          <w:ilvl w:val="0"/>
          <w:numId w:val="47"/>
        </w:numPr>
        <w:spacing w:after="0" w:line="256" w:lineRule="auto"/>
      </w:pPr>
      <w:r>
        <w:t>Taler (</w:t>
      </w:r>
      <w:r>
        <w:sym w:font="Wingdings" w:char="F0E0"/>
      </w:r>
      <w:r>
        <w:t xml:space="preserve"> Druckvorlage)</w:t>
      </w:r>
    </w:p>
    <w:p w14:paraId="368179CF" w14:textId="77777777" w:rsidR="00A66108" w:rsidRDefault="00A66108" w:rsidP="00A66108">
      <w:pPr>
        <w:pStyle w:val="Listenabsatz"/>
        <w:numPr>
          <w:ilvl w:val="0"/>
          <w:numId w:val="47"/>
        </w:numPr>
        <w:spacing w:after="0" w:line="256" w:lineRule="auto"/>
      </w:pPr>
      <w:r>
        <w:t>Kräuter-Gewürze-Pass (</w:t>
      </w:r>
      <w:r>
        <w:sym w:font="Wingdings" w:char="F0E0"/>
      </w:r>
      <w:r>
        <w:t xml:space="preserve"> Druckvorlage)</w:t>
      </w:r>
    </w:p>
    <w:p w14:paraId="202ACEF2" w14:textId="77777777" w:rsidR="00A66108" w:rsidRDefault="00A66108" w:rsidP="00A66108">
      <w:pPr>
        <w:pStyle w:val="Listenabsatz"/>
        <w:numPr>
          <w:ilvl w:val="0"/>
          <w:numId w:val="47"/>
        </w:numPr>
        <w:spacing w:after="0" w:line="256" w:lineRule="auto"/>
      </w:pPr>
      <w:r>
        <w:t xml:space="preserve">Aufgabenwand (z.B. PowerPoint-Vorlage mit </w:t>
      </w:r>
      <w:proofErr w:type="spellStart"/>
      <w:r>
        <w:t>Beamer</w:t>
      </w:r>
      <w:proofErr w:type="spellEnd"/>
      <w:r>
        <w:t xml:space="preserve"> und Leinwand)</w:t>
      </w:r>
    </w:p>
    <w:p w14:paraId="2551DE1A" w14:textId="77777777" w:rsidR="00A66108" w:rsidRDefault="00A66108" w:rsidP="00A66108">
      <w:pPr>
        <w:pStyle w:val="Listenabsatz"/>
        <w:numPr>
          <w:ilvl w:val="0"/>
          <w:numId w:val="47"/>
        </w:numPr>
        <w:spacing w:after="0" w:line="256" w:lineRule="auto"/>
      </w:pPr>
      <w:r>
        <w:t>Müll-Parcours: pro Team eine gleiche Auswahl an Lebensmittelverpackungen (jeweils mit der Team-Farbe markiert), Parcoursstrecke, je eine Kiste/ein Feld auf dem Boden beschriftet mit „Altpapier“, „Plastikmüll“ und „Restmüll“</w:t>
      </w:r>
    </w:p>
    <w:p w14:paraId="50C24A29" w14:textId="77777777" w:rsidR="00A66108" w:rsidRDefault="00A66108" w:rsidP="00A66108">
      <w:pPr>
        <w:pStyle w:val="Listenabsatz"/>
        <w:numPr>
          <w:ilvl w:val="0"/>
          <w:numId w:val="47"/>
        </w:numPr>
        <w:spacing w:after="0" w:line="256" w:lineRule="auto"/>
      </w:pPr>
      <w:r>
        <w:t>Roll-Duell: 1 Tisch pro Team, mit Obst/Gemüse beschriftete Tischtennisbälle, doppelseitiges Klebeband, Klebestreifen, Krepp-Klebeband, dicker Filzstift/Flipchart-Stift</w:t>
      </w:r>
    </w:p>
    <w:p w14:paraId="48A3E202" w14:textId="77777777" w:rsidR="00A66108" w:rsidRDefault="00A66108" w:rsidP="00A66108">
      <w:pPr>
        <w:pStyle w:val="Listenabsatz"/>
        <w:numPr>
          <w:ilvl w:val="0"/>
          <w:numId w:val="47"/>
        </w:numPr>
        <w:spacing w:after="0" w:line="256" w:lineRule="auto"/>
      </w:pPr>
      <w:r>
        <w:t>Geruchsquiz: 3 Gewürze/Kräuter, Augenbinden, Papier und Stifte</w:t>
      </w:r>
    </w:p>
    <w:p w14:paraId="52223BC5" w14:textId="77777777" w:rsidR="00A66108" w:rsidRDefault="00A66108" w:rsidP="00A66108">
      <w:pPr>
        <w:pStyle w:val="Listenabsatz"/>
        <w:numPr>
          <w:ilvl w:val="0"/>
          <w:numId w:val="47"/>
        </w:numPr>
        <w:spacing w:after="0" w:line="256" w:lineRule="auto"/>
      </w:pPr>
      <w:r>
        <w:t>Pappteller-Werfen: 5 Pappteller und ein Tisch pro Team</w:t>
      </w:r>
    </w:p>
    <w:p w14:paraId="065BD4A1" w14:textId="0502C556" w:rsidR="00A66108" w:rsidRDefault="00A66108" w:rsidP="00A66108">
      <w:pPr>
        <w:pStyle w:val="Listenabsatz"/>
        <w:numPr>
          <w:ilvl w:val="0"/>
          <w:numId w:val="47"/>
        </w:numPr>
        <w:spacing w:after="0" w:line="256" w:lineRule="auto"/>
      </w:pPr>
      <w:r>
        <w:t>Karten-Türme: Spielkarten eines beliebigen Kartenspiels</w:t>
      </w:r>
    </w:p>
    <w:p w14:paraId="5659155C" w14:textId="5C5C3697" w:rsidR="00424EA7" w:rsidRDefault="00C65A1B" w:rsidP="00A66108">
      <w:pPr>
        <w:pStyle w:val="Listenabsatz"/>
        <w:numPr>
          <w:ilvl w:val="0"/>
          <w:numId w:val="47"/>
        </w:numPr>
        <w:spacing w:after="0" w:line="256" w:lineRule="auto"/>
      </w:pPr>
      <w:r>
        <w:t>10 auf einen Schlag: Schneidebrett, Tischtennisball</w:t>
      </w:r>
    </w:p>
    <w:p w14:paraId="58A72176" w14:textId="77777777" w:rsidR="00424EA7" w:rsidRDefault="00424EA7">
      <w:r>
        <w:br w:type="page"/>
      </w:r>
    </w:p>
    <w:p w14:paraId="1EBB8735" w14:textId="77777777" w:rsidR="00424EA7" w:rsidRDefault="00424EA7" w:rsidP="00424EA7">
      <w:r w:rsidRPr="006363C6">
        <w:lastRenderedPageBreak/>
        <w:drawing>
          <wp:anchor distT="0" distB="0" distL="114300" distR="114300" simplePos="0" relativeHeight="251662336" behindDoc="0" locked="0" layoutInCell="1" allowOverlap="1" wp14:anchorId="052AE3B4" wp14:editId="596E2A02">
            <wp:simplePos x="0" y="0"/>
            <wp:positionH relativeFrom="column">
              <wp:posOffset>600394</wp:posOffset>
            </wp:positionH>
            <wp:positionV relativeFrom="paragraph">
              <wp:posOffset>-1189673</wp:posOffset>
            </wp:positionV>
            <wp:extent cx="7905750" cy="9782175"/>
            <wp:effectExtent l="0" t="4763"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905750" cy="978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EBFD8" w14:textId="77777777" w:rsidR="00424EA7" w:rsidRDefault="00424EA7" w:rsidP="00424EA7">
      <w:pPr>
        <w:spacing w:after="0" w:line="256" w:lineRule="auto"/>
      </w:pPr>
      <w:r>
        <w:br w:type="page"/>
      </w:r>
      <w:r>
        <w:rPr>
          <w:noProof/>
        </w:rPr>
        <mc:AlternateContent>
          <mc:Choice Requires="wps">
            <w:drawing>
              <wp:anchor distT="0" distB="0" distL="114300" distR="114300" simplePos="0" relativeHeight="251661312" behindDoc="0" locked="0" layoutInCell="1" allowOverlap="1" wp14:anchorId="724E82B6" wp14:editId="48F98736">
                <wp:simplePos x="0" y="0"/>
                <wp:positionH relativeFrom="column">
                  <wp:posOffset>-213995</wp:posOffset>
                </wp:positionH>
                <wp:positionV relativeFrom="paragraph">
                  <wp:posOffset>4655820</wp:posOffset>
                </wp:positionV>
                <wp:extent cx="9582150" cy="1409700"/>
                <wp:effectExtent l="0" t="0" r="0" b="0"/>
                <wp:wrapNone/>
                <wp:docPr id="25" name="Rechteck 25"/>
                <wp:cNvGraphicFramePr/>
                <a:graphic xmlns:a="http://schemas.openxmlformats.org/drawingml/2006/main">
                  <a:graphicData uri="http://schemas.microsoft.com/office/word/2010/wordprocessingShape">
                    <wps:wsp>
                      <wps:cNvSpPr/>
                      <wps:spPr>
                        <a:xfrm>
                          <a:off x="0" y="0"/>
                          <a:ext cx="9582150" cy="140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7DE59" id="Rechteck 25" o:spid="_x0000_s1026" style="position:absolute;margin-left:-16.85pt;margin-top:366.6pt;width:754.5pt;height:1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" fillcolor="white [3212]" stroked="f" strokeweight="1pt"/>
            </w:pict>
          </mc:Fallback>
        </mc:AlternateContent>
      </w:r>
    </w:p>
    <w:p w14:paraId="51526ECD" w14:textId="77777777" w:rsidR="00424EA7" w:rsidRDefault="00424EA7" w:rsidP="00424EA7">
      <w:r w:rsidRPr="006363C6">
        <w:lastRenderedPageBreak/>
        <w:drawing>
          <wp:anchor distT="0" distB="0" distL="114300" distR="114300" simplePos="0" relativeHeight="251660288" behindDoc="0" locked="0" layoutInCell="1" allowOverlap="1" wp14:anchorId="27C50FA4" wp14:editId="4DF5C511">
            <wp:simplePos x="0" y="0"/>
            <wp:positionH relativeFrom="column">
              <wp:posOffset>572453</wp:posOffset>
            </wp:positionH>
            <wp:positionV relativeFrom="paragraph">
              <wp:posOffset>-1288098</wp:posOffset>
            </wp:positionV>
            <wp:extent cx="7905750" cy="9782175"/>
            <wp:effectExtent l="0" t="4763"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905750" cy="978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18430" w14:textId="77777777" w:rsidR="00424EA7" w:rsidRDefault="00424EA7" w:rsidP="00424EA7"/>
    <w:p w14:paraId="37E91DD9" w14:textId="77777777" w:rsidR="00424EA7" w:rsidRDefault="00424EA7" w:rsidP="00424EA7">
      <w:pPr>
        <w:spacing w:after="0" w:line="256" w:lineRule="auto"/>
      </w:pPr>
      <w:r>
        <w:rPr>
          <w:noProof/>
        </w:rPr>
        <mc:AlternateContent>
          <mc:Choice Requires="wps">
            <w:drawing>
              <wp:anchor distT="0" distB="0" distL="114300" distR="114300" simplePos="0" relativeHeight="251659264" behindDoc="0" locked="0" layoutInCell="1" allowOverlap="1" wp14:anchorId="689609BF" wp14:editId="5F00C5CB">
                <wp:simplePos x="0" y="0"/>
                <wp:positionH relativeFrom="column">
                  <wp:posOffset>-213995</wp:posOffset>
                </wp:positionH>
                <wp:positionV relativeFrom="paragraph">
                  <wp:posOffset>4655820</wp:posOffset>
                </wp:positionV>
                <wp:extent cx="9582150" cy="1409700"/>
                <wp:effectExtent l="0" t="0" r="0" b="0"/>
                <wp:wrapNone/>
                <wp:docPr id="23" name="Rechteck 23"/>
                <wp:cNvGraphicFramePr/>
                <a:graphic xmlns:a="http://schemas.openxmlformats.org/drawingml/2006/main">
                  <a:graphicData uri="http://schemas.microsoft.com/office/word/2010/wordprocessingShape">
                    <wps:wsp>
                      <wps:cNvSpPr/>
                      <wps:spPr>
                        <a:xfrm>
                          <a:off x="0" y="0"/>
                          <a:ext cx="9582150" cy="140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74B38" id="Rechteck 23" o:spid="_x0000_s1026" style="position:absolute;margin-left:-16.85pt;margin-top:366.6pt;width:754.5pt;height:1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" fillcolor="white [3212]" stroked="f" strokeweight="1pt"/>
            </w:pict>
          </mc:Fallback>
        </mc:AlternateContent>
      </w:r>
    </w:p>
    <w:p w14:paraId="53CC36B9" w14:textId="77777777" w:rsidR="00C65A1B" w:rsidRDefault="00C65A1B" w:rsidP="00A66108">
      <w:pPr>
        <w:pStyle w:val="Listenabsatz"/>
        <w:numPr>
          <w:ilvl w:val="0"/>
          <w:numId w:val="47"/>
        </w:numPr>
        <w:spacing w:after="0" w:line="256" w:lineRule="auto"/>
      </w:pPr>
      <w:bookmarkStart w:id="0" w:name="_GoBack"/>
      <w:bookmarkEnd w:id="0"/>
    </w:p>
    <w:sectPr w:rsidR="00C65A1B" w:rsidSect="00A66108">
      <w:headerReference w:type="default" r:id="rId29"/>
      <w:footerReference w:type="default" r:id="rId30"/>
      <w:pgSz w:w="16838" w:h="11906" w:orient="landscape"/>
      <w:pgMar w:top="1417" w:right="1134"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63182" w14:textId="77777777" w:rsidR="00322506" w:rsidRDefault="00322506" w:rsidP="00826108">
      <w:pPr>
        <w:spacing w:after="0" w:line="240" w:lineRule="auto"/>
      </w:pPr>
      <w:r>
        <w:separator/>
      </w:r>
    </w:p>
  </w:endnote>
  <w:endnote w:type="continuationSeparator" w:id="0">
    <w:p w14:paraId="26C5CCBB" w14:textId="77777777" w:rsidR="00322506" w:rsidRDefault="00322506"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CEB5" w14:textId="19184498" w:rsidR="008B27E9" w:rsidRDefault="008B27E9">
    <w:pPr>
      <w:pStyle w:val="Fuzeile"/>
    </w:pPr>
    <w:r>
      <w:rPr>
        <w:b/>
        <w:noProof/>
        <w:sz w:val="28"/>
        <w:szCs w:val="28"/>
      </w:rPr>
      <w:drawing>
        <wp:anchor distT="0" distB="0" distL="114300" distR="114300" simplePos="0" relativeHeight="251660288" behindDoc="1" locked="0" layoutInCell="1" allowOverlap="1" wp14:anchorId="736C5913" wp14:editId="30544F20">
          <wp:simplePos x="0" y="0"/>
          <wp:positionH relativeFrom="column">
            <wp:posOffset>4552950</wp:posOffset>
          </wp:positionH>
          <wp:positionV relativeFrom="paragraph">
            <wp:posOffset>-443865</wp:posOffset>
          </wp:positionV>
          <wp:extent cx="1670685" cy="673100"/>
          <wp:effectExtent l="0" t="0" r="5715" b="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t. Ernaehrung und Verbraucherbildung_Deutsch_RGB.jpg"/>
                  <pic:cNvPicPr/>
                </pic:nvPicPr>
                <pic:blipFill>
                  <a:blip r:embed="rId1">
                    <a:extLst>
                      <a:ext uri="{28A0092B-C50C-407E-A947-70E740481C1C}">
                        <a14:useLocalDpi xmlns:a14="http://schemas.microsoft.com/office/drawing/2010/main" val="0"/>
                      </a:ext>
                    </a:extLst>
                  </a:blip>
                  <a:stretch>
                    <a:fillRect/>
                  </a:stretch>
                </pic:blipFill>
                <pic:spPr>
                  <a:xfrm>
                    <a:off x="0" y="0"/>
                    <a:ext cx="1670685" cy="673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38120D2" wp14:editId="3B75395A">
          <wp:simplePos x="0" y="0"/>
          <wp:positionH relativeFrom="column">
            <wp:posOffset>-523875</wp:posOffset>
          </wp:positionH>
          <wp:positionV relativeFrom="page">
            <wp:posOffset>9363710</wp:posOffset>
          </wp:positionV>
          <wp:extent cx="1615440" cy="1179044"/>
          <wp:effectExtent l="514350" t="495300" r="537210" b="593090"/>
          <wp:wrapNone/>
          <wp:docPr id="68" name="Grafik 68">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9044"/>
                  </a:xfrm>
                  <a:prstGeom prst="rect">
                    <a:avLst/>
                  </a:prstGeom>
                  <a:effectLst>
                    <a:outerShdw blurRad="584200" dist="50800" dir="5400000" algn="ctr" rotWithShape="0">
                      <a:sysClr val="window" lastClr="FFFFFF"/>
                    </a:outerShdw>
                    <a:softEdge rad="0"/>
                  </a:effec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C0B9" w14:textId="4D0A9652" w:rsidR="00114885" w:rsidRDefault="00114885">
    <w:pPr>
      <w:pStyle w:val="Fuzeile"/>
      <w:jc w:val="right"/>
    </w:pPr>
  </w:p>
  <w:p w14:paraId="4378A275" w14:textId="59178246" w:rsidR="00114885" w:rsidRDefault="00114885" w:rsidP="00F6495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92662"/>
      <w:docPartObj>
        <w:docPartGallery w:val="Page Numbers (Bottom of Page)"/>
        <w:docPartUnique/>
      </w:docPartObj>
    </w:sdtPr>
    <w:sdtEndPr/>
    <w:sdtContent>
      <w:p w14:paraId="144CEB0A" w14:textId="270C2A83" w:rsidR="00A66108" w:rsidRDefault="007E2311">
        <w:pPr>
          <w:pStyle w:val="Fuzeile"/>
          <w:jc w:val="right"/>
        </w:pPr>
        <w:r>
          <w:rPr>
            <w:noProof/>
          </w:rPr>
          <w:drawing>
            <wp:anchor distT="0" distB="0" distL="114300" distR="114300" simplePos="0" relativeHeight="251672576" behindDoc="0" locked="0" layoutInCell="1" allowOverlap="1" wp14:anchorId="54AD8FD5" wp14:editId="18C7A5D4">
              <wp:simplePos x="0" y="0"/>
              <wp:positionH relativeFrom="column">
                <wp:posOffset>7632700</wp:posOffset>
              </wp:positionH>
              <wp:positionV relativeFrom="paragraph">
                <wp:posOffset>-449580</wp:posOffset>
              </wp:positionV>
              <wp:extent cx="1483200" cy="817200"/>
              <wp:effectExtent l="0" t="0" r="3175"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F-F-I-gesundh_ernaehrung-pos-rgb.jpg"/>
                      <pic:cNvPicPr/>
                    </pic:nvPicPr>
                    <pic:blipFill>
                      <a:blip r:embed="rId1">
                        <a:extLst>
                          <a:ext uri="{28A0092B-C50C-407E-A947-70E740481C1C}">
                            <a14:useLocalDpi xmlns:a14="http://schemas.microsoft.com/office/drawing/2010/main" val="0"/>
                          </a:ext>
                        </a:extLst>
                      </a:blip>
                      <a:stretch>
                        <a:fillRect/>
                      </a:stretch>
                    </pic:blipFill>
                    <pic:spPr>
                      <a:xfrm>
                        <a:off x="0" y="0"/>
                        <a:ext cx="1483200" cy="817200"/>
                      </a:xfrm>
                      <a:prstGeom prst="rect">
                        <a:avLst/>
                      </a:prstGeom>
                    </pic:spPr>
                  </pic:pic>
                </a:graphicData>
              </a:graphic>
              <wp14:sizeRelH relativeFrom="margin">
                <wp14:pctWidth>0</wp14:pctWidth>
              </wp14:sizeRelH>
              <wp14:sizeRelV relativeFrom="margin">
                <wp14:pctHeight>0</wp14:pctHeight>
              </wp14:sizeRelV>
            </wp:anchor>
          </w:drawing>
        </w:r>
        <w:r w:rsidR="00A66108" w:rsidRPr="00A66108">
          <w:rPr>
            <w:noProof/>
          </w:rPr>
          <w:drawing>
            <wp:anchor distT="0" distB="0" distL="114300" distR="114300" simplePos="0" relativeHeight="251670528" behindDoc="0" locked="0" layoutInCell="1" allowOverlap="1" wp14:anchorId="2FA103F4" wp14:editId="01725AA4">
              <wp:simplePos x="0" y="0"/>
              <wp:positionH relativeFrom="column">
                <wp:posOffset>-209550</wp:posOffset>
              </wp:positionH>
              <wp:positionV relativeFrom="page">
                <wp:posOffset>6041390</wp:posOffset>
              </wp:positionV>
              <wp:extent cx="1615440" cy="1178560"/>
              <wp:effectExtent l="514350" t="495300" r="537210" b="593090"/>
              <wp:wrapNone/>
              <wp:docPr id="35"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8560"/>
                      </a:xfrm>
                      <a:prstGeom prst="rect">
                        <a:avLst/>
                      </a:prstGeom>
                      <a:effectLst>
                        <a:outerShdw blurRad="5842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p>
    </w:sdtContent>
  </w:sdt>
  <w:p w14:paraId="65E19D1F" w14:textId="4368D04E" w:rsidR="00A66108" w:rsidRDefault="00A66108"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037F7" w14:textId="77777777" w:rsidR="00322506" w:rsidRDefault="00322506" w:rsidP="00826108">
      <w:pPr>
        <w:spacing w:after="0" w:line="240" w:lineRule="auto"/>
      </w:pPr>
      <w:r>
        <w:separator/>
      </w:r>
    </w:p>
  </w:footnote>
  <w:footnote w:type="continuationSeparator" w:id="0">
    <w:p w14:paraId="37695F6C" w14:textId="77777777" w:rsidR="00322506" w:rsidRDefault="00322506"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23C328D6" w:rsidR="00A84119" w:rsidRDefault="00996475">
    <w:pPr>
      <w:pStyle w:val="Kopfzeile"/>
    </w:pPr>
    <w:r>
      <w:rPr>
        <w:noProof/>
      </w:rPr>
      <w:drawing>
        <wp:anchor distT="0" distB="0" distL="114300" distR="114300" simplePos="0" relativeHeight="251658240" behindDoc="0" locked="0" layoutInCell="1" allowOverlap="1" wp14:anchorId="497A057D" wp14:editId="1C244F2B">
          <wp:simplePos x="0" y="0"/>
          <wp:positionH relativeFrom="margin">
            <wp:align>right</wp:align>
          </wp:positionH>
          <wp:positionV relativeFrom="page">
            <wp:posOffset>167640</wp:posOffset>
          </wp:positionV>
          <wp:extent cx="2482215" cy="1022350"/>
          <wp:effectExtent l="0" t="0" r="0" b="6350"/>
          <wp:wrapNone/>
          <wp:docPr id="65"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4F457A41" wp14:editId="11025683">
          <wp:simplePos x="0" y="0"/>
          <wp:positionH relativeFrom="column">
            <wp:posOffset>-306705</wp:posOffset>
          </wp:positionH>
          <wp:positionV relativeFrom="paragraph">
            <wp:posOffset>-635</wp:posOffset>
          </wp:positionV>
          <wp:extent cx="1380490" cy="422910"/>
          <wp:effectExtent l="0" t="0" r="0" b="0"/>
          <wp:wrapSquare wrapText="bothSides"/>
          <wp:docPr id="66"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0490" cy="422910"/>
                  </a:xfrm>
                  <a:prstGeom prst="rect">
                    <a:avLst/>
                  </a:prstGeom>
                </pic:spPr>
              </pic:pic>
            </a:graphicData>
          </a:graphic>
        </wp:anchor>
      </w:drawing>
    </w:r>
    <w:r w:rsidR="00A84119" w:rsidRPr="00A84119">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740C" w14:textId="79FBBCDC" w:rsidR="00A66108" w:rsidRDefault="00A66108">
    <w:pPr>
      <w:pStyle w:val="Kopfzeile"/>
    </w:pPr>
    <w:r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065BDE"/>
    <w:multiLevelType w:val="hybridMultilevel"/>
    <w:tmpl w:val="210A04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3E7504"/>
    <w:multiLevelType w:val="hybridMultilevel"/>
    <w:tmpl w:val="D6F639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3A075A"/>
    <w:multiLevelType w:val="hybridMultilevel"/>
    <w:tmpl w:val="E3A60DB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3C749AC"/>
    <w:multiLevelType w:val="hybridMultilevel"/>
    <w:tmpl w:val="0ED6743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6"/>
  </w:num>
  <w:num w:numId="3">
    <w:abstractNumId w:val="24"/>
  </w:num>
  <w:num w:numId="4">
    <w:abstractNumId w:val="32"/>
  </w:num>
  <w:num w:numId="5">
    <w:abstractNumId w:val="30"/>
  </w:num>
  <w:num w:numId="6">
    <w:abstractNumId w:val="22"/>
  </w:num>
  <w:num w:numId="7">
    <w:abstractNumId w:val="20"/>
  </w:num>
  <w:num w:numId="8">
    <w:abstractNumId w:val="45"/>
  </w:num>
  <w:num w:numId="9">
    <w:abstractNumId w:val="9"/>
  </w:num>
  <w:num w:numId="10">
    <w:abstractNumId w:val="42"/>
  </w:num>
  <w:num w:numId="11">
    <w:abstractNumId w:val="29"/>
  </w:num>
  <w:num w:numId="12">
    <w:abstractNumId w:val="26"/>
  </w:num>
  <w:num w:numId="13">
    <w:abstractNumId w:val="15"/>
  </w:num>
  <w:num w:numId="14">
    <w:abstractNumId w:val="1"/>
  </w:num>
  <w:num w:numId="15">
    <w:abstractNumId w:val="5"/>
  </w:num>
  <w:num w:numId="16">
    <w:abstractNumId w:val="25"/>
  </w:num>
  <w:num w:numId="17">
    <w:abstractNumId w:val="23"/>
  </w:num>
  <w:num w:numId="18">
    <w:abstractNumId w:val="12"/>
  </w:num>
  <w:num w:numId="19">
    <w:abstractNumId w:val="43"/>
  </w:num>
  <w:num w:numId="20">
    <w:abstractNumId w:val="44"/>
  </w:num>
  <w:num w:numId="21">
    <w:abstractNumId w:val="33"/>
  </w:num>
  <w:num w:numId="22">
    <w:abstractNumId w:val="35"/>
  </w:num>
  <w:num w:numId="23">
    <w:abstractNumId w:val="39"/>
  </w:num>
  <w:num w:numId="24">
    <w:abstractNumId w:val="19"/>
  </w:num>
  <w:num w:numId="25">
    <w:abstractNumId w:val="2"/>
  </w:num>
  <w:num w:numId="26">
    <w:abstractNumId w:val="4"/>
  </w:num>
  <w:num w:numId="27">
    <w:abstractNumId w:val="18"/>
  </w:num>
  <w:num w:numId="28">
    <w:abstractNumId w:val="38"/>
  </w:num>
  <w:num w:numId="29">
    <w:abstractNumId w:val="37"/>
  </w:num>
  <w:num w:numId="30">
    <w:abstractNumId w:val="27"/>
  </w:num>
  <w:num w:numId="31">
    <w:abstractNumId w:val="40"/>
  </w:num>
  <w:num w:numId="32">
    <w:abstractNumId w:val="7"/>
  </w:num>
  <w:num w:numId="33">
    <w:abstractNumId w:val="17"/>
  </w:num>
  <w:num w:numId="34">
    <w:abstractNumId w:val="0"/>
  </w:num>
  <w:num w:numId="35">
    <w:abstractNumId w:val="14"/>
  </w:num>
  <w:num w:numId="36">
    <w:abstractNumId w:val="6"/>
  </w:num>
  <w:num w:numId="37">
    <w:abstractNumId w:val="36"/>
  </w:num>
  <w:num w:numId="38">
    <w:abstractNumId w:val="34"/>
  </w:num>
  <w:num w:numId="39">
    <w:abstractNumId w:val="10"/>
  </w:num>
  <w:num w:numId="40">
    <w:abstractNumId w:val="41"/>
  </w:num>
  <w:num w:numId="41">
    <w:abstractNumId w:val="16"/>
  </w:num>
  <w:num w:numId="42">
    <w:abstractNumId w:val="21"/>
  </w:num>
  <w:num w:numId="43">
    <w:abstractNumId w:val="8"/>
  </w:num>
  <w:num w:numId="44">
    <w:abstractNumId w:val="11"/>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49AA"/>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06CE1"/>
    <w:rsid w:val="00317FF4"/>
    <w:rsid w:val="00322506"/>
    <w:rsid w:val="00337C16"/>
    <w:rsid w:val="00340AB0"/>
    <w:rsid w:val="00354267"/>
    <w:rsid w:val="00354C56"/>
    <w:rsid w:val="00364AE1"/>
    <w:rsid w:val="003A5E6B"/>
    <w:rsid w:val="003A6CC9"/>
    <w:rsid w:val="003B134D"/>
    <w:rsid w:val="003B256D"/>
    <w:rsid w:val="003B7188"/>
    <w:rsid w:val="003C2493"/>
    <w:rsid w:val="003D0552"/>
    <w:rsid w:val="003D6FBD"/>
    <w:rsid w:val="003E6A52"/>
    <w:rsid w:val="003F03FB"/>
    <w:rsid w:val="003F1DD0"/>
    <w:rsid w:val="003F36B9"/>
    <w:rsid w:val="004028A1"/>
    <w:rsid w:val="00406A03"/>
    <w:rsid w:val="0041137A"/>
    <w:rsid w:val="00412105"/>
    <w:rsid w:val="00424EA7"/>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B12"/>
    <w:rsid w:val="00573B72"/>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2311"/>
    <w:rsid w:val="007E773A"/>
    <w:rsid w:val="007F7ED7"/>
    <w:rsid w:val="00821447"/>
    <w:rsid w:val="00823E0A"/>
    <w:rsid w:val="0082574F"/>
    <w:rsid w:val="00826108"/>
    <w:rsid w:val="00843482"/>
    <w:rsid w:val="0086342C"/>
    <w:rsid w:val="008809E1"/>
    <w:rsid w:val="00895CD7"/>
    <w:rsid w:val="0089710F"/>
    <w:rsid w:val="008B27E9"/>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96475"/>
    <w:rsid w:val="009A60CA"/>
    <w:rsid w:val="009A663C"/>
    <w:rsid w:val="009B3384"/>
    <w:rsid w:val="009B3DC3"/>
    <w:rsid w:val="009C19FE"/>
    <w:rsid w:val="009C254F"/>
    <w:rsid w:val="009E2463"/>
    <w:rsid w:val="009F0088"/>
    <w:rsid w:val="00A07400"/>
    <w:rsid w:val="00A44542"/>
    <w:rsid w:val="00A46516"/>
    <w:rsid w:val="00A53E93"/>
    <w:rsid w:val="00A56771"/>
    <w:rsid w:val="00A62959"/>
    <w:rsid w:val="00A66108"/>
    <w:rsid w:val="00A7424D"/>
    <w:rsid w:val="00A84119"/>
    <w:rsid w:val="00A922B8"/>
    <w:rsid w:val="00AA341F"/>
    <w:rsid w:val="00AB1D9C"/>
    <w:rsid w:val="00AD7032"/>
    <w:rsid w:val="00AE025B"/>
    <w:rsid w:val="00AE1779"/>
    <w:rsid w:val="00AF2F39"/>
    <w:rsid w:val="00AF3C06"/>
    <w:rsid w:val="00B00865"/>
    <w:rsid w:val="00B01BE6"/>
    <w:rsid w:val="00B11AC4"/>
    <w:rsid w:val="00B32FE0"/>
    <w:rsid w:val="00B47C68"/>
    <w:rsid w:val="00B614A6"/>
    <w:rsid w:val="00B679F0"/>
    <w:rsid w:val="00B94406"/>
    <w:rsid w:val="00B97557"/>
    <w:rsid w:val="00BA3534"/>
    <w:rsid w:val="00BA450B"/>
    <w:rsid w:val="00BA54A0"/>
    <w:rsid w:val="00BB3415"/>
    <w:rsid w:val="00BD0CC6"/>
    <w:rsid w:val="00BD1914"/>
    <w:rsid w:val="00BE7D4B"/>
    <w:rsid w:val="00BF2600"/>
    <w:rsid w:val="00BF6254"/>
    <w:rsid w:val="00C05B06"/>
    <w:rsid w:val="00C07295"/>
    <w:rsid w:val="00C1065B"/>
    <w:rsid w:val="00C139F3"/>
    <w:rsid w:val="00C40F31"/>
    <w:rsid w:val="00C41082"/>
    <w:rsid w:val="00C5441D"/>
    <w:rsid w:val="00C62239"/>
    <w:rsid w:val="00C649AE"/>
    <w:rsid w:val="00C65A1B"/>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E2166"/>
    <w:rsid w:val="00DE7AB4"/>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5AAD"/>
    <w:rsid w:val="00E826A9"/>
    <w:rsid w:val="00E861CE"/>
    <w:rsid w:val="00E95742"/>
    <w:rsid w:val="00EA0B9F"/>
    <w:rsid w:val="00EB7992"/>
    <w:rsid w:val="00EC0791"/>
    <w:rsid w:val="00ED21D8"/>
    <w:rsid w:val="00ED5D20"/>
    <w:rsid w:val="00EF4A0C"/>
    <w:rsid w:val="00F05CE1"/>
    <w:rsid w:val="00F07294"/>
    <w:rsid w:val="00F11268"/>
    <w:rsid w:val="00F166DC"/>
    <w:rsid w:val="00F36EEC"/>
    <w:rsid w:val="00F41336"/>
    <w:rsid w:val="00F50E43"/>
    <w:rsid w:val="00F55AEC"/>
    <w:rsid w:val="00F60AFB"/>
    <w:rsid w:val="00F634C3"/>
    <w:rsid w:val="00F6495A"/>
    <w:rsid w:val="00F67F92"/>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 w:id="1461611819">
      <w:bodyDiv w:val="1"/>
      <w:marLeft w:val="0"/>
      <w:marRight w:val="0"/>
      <w:marTop w:val="0"/>
      <w:marBottom w:val="0"/>
      <w:divBdr>
        <w:top w:val="none" w:sz="0" w:space="0" w:color="auto"/>
        <w:left w:val="none" w:sz="0" w:space="0" w:color="auto"/>
        <w:bottom w:val="none" w:sz="0" w:space="0" w:color="auto"/>
        <w:right w:val="none" w:sz="0" w:space="0" w:color="auto"/>
      </w:divBdr>
    </w:div>
    <w:div w:id="16639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irtrade-deutschland.de/was-ist-fairtrade/fairtrade-siegel"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bzfe.de/nachhaltiger-konsum/orientierung-beim-einkauf/der-saisonkalender/"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feu.de/fileadmin/uploads/Reinhardt-Gaertner-Wagner-2020-Oekologische-Fu%C3%9Fabdruecke-von-Lebensmitteln-und-Gerichten-in-Deutschland-ifeu-2020.pdf"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el.de/SharedDocs/Downloads/DE/Broschueren/zgfdT_Lehrkraefte_7-9.htm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mel.de/DE/themen/landwirtschaft/oekologischer-landbau/bio-siegel.html" TargetMode="External"/><Relationship Id="rId23" Type="http://schemas.openxmlformats.org/officeDocument/2006/relationships/image" Target="media/image7.jpeg"/><Relationship Id="rId28" Type="http://schemas.openxmlformats.org/officeDocument/2006/relationships/image" Target="media/image13.emf"/><Relationship Id="rId36" Type="http://schemas.microsoft.com/office/2018/08/relationships/commentsExtensible" Target="commentsExtensible.xml"/><Relationship Id="rId10" Type="http://schemas.openxmlformats.org/officeDocument/2006/relationships/hyperlink" Target="https://www.bmel.de/DE/themen/ernaehrung/lebensmittelverschwendung/studie-lebensmittelabfaelle-deutschland.html"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mel.de/SharedDocs/Downloads/DE/Broschueren/zgfdT_Lehrkraefte_7-9.html" TargetMode="External"/><Relationship Id="rId14" Type="http://schemas.openxmlformats.org/officeDocument/2006/relationships/hyperlink" Target="https://www.regionalfenster.de/das-zeichen.html"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footer" Target="footer3.xml"/><Relationship Id="rId8" Type="http://schemas.openxmlformats.org/officeDocument/2006/relationships/hyperlink" Target="https://www.bmel.de/SharedDocs/Downloads/DE/Broschueren/zgfdT_Lehrkraefte_7-9.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B06C2-B5CD-44F6-B294-6CA856B4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1102</Words>
  <Characters>7620</Characters>
  <Application>Microsoft Office Word</Application>
  <DocSecurity>0</DocSecurity>
  <Lines>149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Ludewig, Edwina</cp:lastModifiedBy>
  <cp:revision>6</cp:revision>
  <cp:lastPrinted>2021-02-08T10:43:00Z</cp:lastPrinted>
  <dcterms:created xsi:type="dcterms:W3CDTF">2023-07-04T14:45:00Z</dcterms:created>
  <dcterms:modified xsi:type="dcterms:W3CDTF">2024-01-31T11:35:00Z</dcterms:modified>
</cp:coreProperties>
</file>